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968" w:rsidRPr="007D58AE" w:rsidRDefault="00925968" w:rsidP="00D37DF4">
      <w:pPr>
        <w:spacing w:before="120" w:after="120"/>
        <w:jc w:val="center"/>
        <w:rPr>
          <w:rFonts w:ascii="Verdana" w:hAnsi="Verdana" w:cs="Arial"/>
          <w:b/>
        </w:rPr>
      </w:pPr>
      <w:bookmarkStart w:id="0" w:name="_GoBack"/>
      <w:bookmarkEnd w:id="0"/>
      <w:r w:rsidRPr="007D58AE">
        <w:rPr>
          <w:rFonts w:ascii="Verdana" w:hAnsi="Verdana" w:cs="Arial"/>
          <w:b/>
        </w:rPr>
        <w:t xml:space="preserve">PROPOSTA </w:t>
      </w:r>
      <w:r>
        <w:rPr>
          <w:rFonts w:ascii="Verdana" w:hAnsi="Verdana" w:cs="Arial"/>
          <w:b/>
        </w:rPr>
        <w:t>Nº0</w:t>
      </w:r>
      <w:r w:rsidRPr="002B75C7">
        <w:rPr>
          <w:rFonts w:ascii="Verdana" w:hAnsi="Verdana" w:cs="Arial"/>
          <w:b/>
          <w:noProof/>
        </w:rPr>
        <w:t>1</w:t>
      </w:r>
      <w:r>
        <w:rPr>
          <w:rFonts w:ascii="Verdana" w:hAnsi="Verdana" w:cs="Arial"/>
          <w:b/>
        </w:rPr>
        <w:t>/2016-</w:t>
      </w:r>
      <w:r w:rsidRPr="002B75C7">
        <w:rPr>
          <w:rFonts w:ascii="Verdana" w:hAnsi="Verdana" w:cs="Arial"/>
          <w:b/>
          <w:noProof/>
        </w:rPr>
        <w:t>CREA-AC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tcPr>
          <w:p w:rsidR="00925968" w:rsidRPr="0053671F" w:rsidRDefault="00925968"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CREA-AC</w:t>
            </w:r>
          </w:p>
        </w:tc>
      </w:tr>
      <w:tr w:rsidR="00925968" w:rsidRPr="007D58AE" w:rsidTr="00D61413">
        <w:tc>
          <w:tcPr>
            <w:tcW w:w="8612" w:type="dxa"/>
            <w:tcBorders>
              <w:top w:val="single" w:sz="4" w:space="0" w:color="000000"/>
              <w:left w:val="single" w:sz="4" w:space="0" w:color="000000"/>
              <w:bottom w:val="single" w:sz="4" w:space="0" w:color="000000"/>
              <w:right w:val="single" w:sz="4" w:space="0" w:color="000000"/>
            </w:tcBorders>
          </w:tcPr>
          <w:p w:rsidR="00925968" w:rsidRPr="00CE632E" w:rsidRDefault="00925968"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7/8/2016 2:26:51 PM</w:t>
            </w:r>
          </w:p>
        </w:tc>
      </w:tr>
      <w:tr w:rsidR="00925968" w:rsidRPr="007D58AE" w:rsidTr="00BB25BC">
        <w:tc>
          <w:tcPr>
            <w:tcW w:w="8612" w:type="dxa"/>
            <w:tcBorders>
              <w:top w:val="single" w:sz="4" w:space="0" w:color="000000"/>
              <w:left w:val="single" w:sz="4" w:space="0" w:color="000000"/>
              <w:bottom w:val="nil"/>
              <w:right w:val="single" w:sz="4" w:space="0" w:color="000000"/>
            </w:tcBorders>
            <w:vAlign w:val="center"/>
            <w:hideMark/>
          </w:tcPr>
          <w:p w:rsidR="00925968" w:rsidRPr="00CE632E" w:rsidRDefault="00925968" w:rsidP="00CE632E">
            <w:pPr>
              <w:jc w:val="both"/>
              <w:rPr>
                <w:rFonts w:ascii="Verdana" w:hAnsi="Verdana" w:cs="Arial"/>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1. Defesa e fortalecimento da Engenharia e da Agronomia junto à sociedade</w:t>
            </w:r>
          </w:p>
        </w:tc>
      </w:tr>
      <w:tr w:rsidR="00925968" w:rsidRPr="007D58AE" w:rsidTr="00BB25BC">
        <w:tc>
          <w:tcPr>
            <w:tcW w:w="8612" w:type="dxa"/>
            <w:tcBorders>
              <w:top w:val="single" w:sz="4" w:space="0" w:color="000000"/>
              <w:left w:val="single" w:sz="4" w:space="0" w:color="000000"/>
              <w:bottom w:val="nil"/>
              <w:right w:val="single" w:sz="4" w:space="0" w:color="000000"/>
            </w:tcBorders>
            <w:vAlign w:val="center"/>
          </w:tcPr>
          <w:p w:rsidR="00925968" w:rsidRPr="0053671F" w:rsidRDefault="00925968"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Coibir a nomeação em cargo público de função específica do Sistema Confea/Crea</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925968"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925968" w:rsidRPr="0053671F" w:rsidRDefault="00925968" w:rsidP="007D58AE">
            <w:pPr>
              <w:jc w:val="both"/>
              <w:rPr>
                <w:rFonts w:ascii="Verdana" w:hAnsi="Verdana" w:cs="Arial"/>
                <w:b/>
                <w:sz w:val="20"/>
                <w:szCs w:val="20"/>
              </w:rPr>
            </w:pPr>
            <w:r w:rsidRPr="002B75C7">
              <w:rPr>
                <w:rFonts w:ascii="Verdana" w:hAnsi="Verdana" w:cs="Arial"/>
                <w:noProof/>
                <w:sz w:val="20"/>
                <w:szCs w:val="20"/>
              </w:rPr>
              <w:t>Atualmente são nomeados leigos para exercer a função que seria específica de profissionais do sistema CONFEA/CREA, por exemplo: cargos políticos de pastas relacionadas a engenharia, secretários de obras, dentre outras.</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925968"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925968" w:rsidRPr="0053671F" w:rsidRDefault="00925968" w:rsidP="00AB6FAB">
            <w:pPr>
              <w:jc w:val="both"/>
              <w:rPr>
                <w:rFonts w:ascii="Verdana" w:hAnsi="Verdana" w:cs="Arial"/>
                <w:sz w:val="20"/>
                <w:szCs w:val="20"/>
              </w:rPr>
            </w:pPr>
            <w:r w:rsidRPr="002B75C7">
              <w:rPr>
                <w:rFonts w:ascii="Verdana" w:hAnsi="Verdana" w:cs="Arial"/>
                <w:noProof/>
                <w:sz w:val="20"/>
                <w:szCs w:val="20"/>
              </w:rPr>
              <w:t>Detalhar e determinar em lei a ilegalidade de leigos exercerem, cargos púbicos que exige conhecimento específico da engenharia, agronomia, profissionais do sistema.</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925968"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925968" w:rsidRPr="00CE632E" w:rsidRDefault="00925968" w:rsidP="0053671F">
            <w:pPr>
              <w:jc w:val="both"/>
              <w:rPr>
                <w:rFonts w:ascii="Verdana" w:hAnsi="Verdana" w:cs="Arial"/>
                <w:sz w:val="20"/>
                <w:szCs w:val="20"/>
              </w:rPr>
            </w:pPr>
            <w:r w:rsidRPr="002B75C7">
              <w:rPr>
                <w:rFonts w:ascii="Verdana" w:hAnsi="Verdana" w:cs="Arial"/>
                <w:noProof/>
                <w:sz w:val="20"/>
                <w:szCs w:val="20"/>
              </w:rPr>
              <w:t>Exigir profissionais habilitados que  tenham habilidade e conhecimento na função específica, evitando dessa forma possíveis danos a sociedade</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925968"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925968" w:rsidRPr="0053671F" w:rsidRDefault="00925968" w:rsidP="00C352A3">
            <w:pPr>
              <w:jc w:val="both"/>
              <w:rPr>
                <w:rFonts w:ascii="Verdana" w:hAnsi="Verdana" w:cs="Arial"/>
                <w:b/>
                <w:sz w:val="20"/>
                <w:szCs w:val="20"/>
              </w:rPr>
            </w:pPr>
            <w:r w:rsidRPr="002B75C7">
              <w:rPr>
                <w:rFonts w:ascii="Verdana" w:hAnsi="Verdana" w:cs="Arial"/>
                <w:noProof/>
                <w:sz w:val="20"/>
                <w:szCs w:val="20"/>
              </w:rPr>
              <w:t>Lei 5194/66 (Art. 7°, alínea A), que estabelece que cargos técnicos devem ser ocupados por profissionais habilitados. O código penal art. 47 trata do exercício ilegal da profissão. Lei de responsabilidade fiscal.</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925968"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925968" w:rsidRPr="00CE632E" w:rsidRDefault="00925968" w:rsidP="00BB25BC">
            <w:pPr>
              <w:jc w:val="both"/>
              <w:rPr>
                <w:rFonts w:ascii="Verdana" w:hAnsi="Verdana" w:cs="Arial"/>
                <w:sz w:val="20"/>
                <w:szCs w:val="20"/>
              </w:rPr>
            </w:pPr>
            <w:r w:rsidRPr="002B75C7">
              <w:rPr>
                <w:rFonts w:ascii="Verdana" w:hAnsi="Verdana" w:cs="Arial"/>
                <w:noProof/>
                <w:sz w:val="20"/>
                <w:szCs w:val="20"/>
              </w:rPr>
              <w:t>Criação de normativo legal. Distribuição de informação para todos os estados e municípios. Estabelecer uma legislação complementar que o contido na lei 5194/66 torne obrigatória a ocupação de cargos comissionados relacionadas as atividades técnicas por profissionais do sistema confea/crea.</w:t>
            </w:r>
          </w:p>
        </w:tc>
      </w:tr>
    </w:tbl>
    <w:p w:rsidR="00925968" w:rsidRDefault="00925968" w:rsidP="00164899">
      <w:pPr>
        <w:rPr>
          <w:rFonts w:ascii="Verdana" w:hAnsi="Verdana"/>
        </w:rPr>
        <w:sectPr w:rsidR="00925968" w:rsidSect="00925968">
          <w:headerReference w:type="default" r:id="rId7"/>
          <w:pgSz w:w="11906" w:h="16838"/>
          <w:pgMar w:top="1417" w:right="1701" w:bottom="1417" w:left="1701" w:header="708" w:footer="708" w:gutter="0"/>
          <w:pgNumType w:start="1"/>
          <w:cols w:space="708"/>
          <w:docGrid w:linePitch="360"/>
        </w:sectPr>
      </w:pPr>
    </w:p>
    <w:p w:rsidR="00925968" w:rsidRPr="007D58AE" w:rsidRDefault="00925968" w:rsidP="00D37DF4">
      <w:pPr>
        <w:spacing w:before="120" w:after="120"/>
        <w:jc w:val="center"/>
        <w:rPr>
          <w:rFonts w:ascii="Verdana" w:hAnsi="Verdana" w:cs="Arial"/>
          <w:b/>
        </w:rPr>
      </w:pPr>
      <w:r w:rsidRPr="007D58AE">
        <w:rPr>
          <w:rFonts w:ascii="Verdana" w:hAnsi="Verdana" w:cs="Arial"/>
          <w:b/>
        </w:rPr>
        <w:lastRenderedPageBreak/>
        <w:t xml:space="preserve">PROPOSTA </w:t>
      </w:r>
      <w:r>
        <w:rPr>
          <w:rFonts w:ascii="Verdana" w:hAnsi="Verdana" w:cs="Arial"/>
          <w:b/>
        </w:rPr>
        <w:t>Nº0</w:t>
      </w:r>
      <w:r w:rsidRPr="002B75C7">
        <w:rPr>
          <w:rFonts w:ascii="Verdana" w:hAnsi="Verdana" w:cs="Arial"/>
          <w:b/>
          <w:noProof/>
        </w:rPr>
        <w:t>2</w:t>
      </w:r>
      <w:r>
        <w:rPr>
          <w:rFonts w:ascii="Verdana" w:hAnsi="Verdana" w:cs="Arial"/>
          <w:b/>
        </w:rPr>
        <w:t>/2016-</w:t>
      </w:r>
      <w:r w:rsidRPr="002B75C7">
        <w:rPr>
          <w:rFonts w:ascii="Verdana" w:hAnsi="Verdana" w:cs="Arial"/>
          <w:b/>
          <w:noProof/>
        </w:rPr>
        <w:t>CREA-AC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tcPr>
          <w:p w:rsidR="00925968" w:rsidRPr="0053671F" w:rsidRDefault="00925968"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CREA-AC</w:t>
            </w:r>
          </w:p>
        </w:tc>
      </w:tr>
      <w:tr w:rsidR="00925968" w:rsidRPr="007D58AE" w:rsidTr="00D61413">
        <w:tc>
          <w:tcPr>
            <w:tcW w:w="8612" w:type="dxa"/>
            <w:tcBorders>
              <w:top w:val="single" w:sz="4" w:space="0" w:color="000000"/>
              <w:left w:val="single" w:sz="4" w:space="0" w:color="000000"/>
              <w:bottom w:val="single" w:sz="4" w:space="0" w:color="000000"/>
              <w:right w:val="single" w:sz="4" w:space="0" w:color="000000"/>
            </w:tcBorders>
          </w:tcPr>
          <w:p w:rsidR="00925968" w:rsidRPr="00CE632E" w:rsidRDefault="00925968"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7/8/2016 2:31:17 PM</w:t>
            </w:r>
          </w:p>
        </w:tc>
      </w:tr>
      <w:tr w:rsidR="00925968" w:rsidRPr="007D58AE" w:rsidTr="00BB25BC">
        <w:tc>
          <w:tcPr>
            <w:tcW w:w="8612" w:type="dxa"/>
            <w:tcBorders>
              <w:top w:val="single" w:sz="4" w:space="0" w:color="000000"/>
              <w:left w:val="single" w:sz="4" w:space="0" w:color="000000"/>
              <w:bottom w:val="nil"/>
              <w:right w:val="single" w:sz="4" w:space="0" w:color="000000"/>
            </w:tcBorders>
            <w:vAlign w:val="center"/>
            <w:hideMark/>
          </w:tcPr>
          <w:p w:rsidR="00925968" w:rsidRPr="00CE632E" w:rsidRDefault="00925968" w:rsidP="00CE632E">
            <w:pPr>
              <w:jc w:val="both"/>
              <w:rPr>
                <w:rFonts w:ascii="Verdana" w:hAnsi="Verdana" w:cs="Arial"/>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1. Defesa e fortalecimento da Engenharia e da Agronomia junto à sociedade</w:t>
            </w:r>
          </w:p>
        </w:tc>
      </w:tr>
      <w:tr w:rsidR="00925968" w:rsidRPr="007D58AE" w:rsidTr="00BB25BC">
        <w:tc>
          <w:tcPr>
            <w:tcW w:w="8612" w:type="dxa"/>
            <w:tcBorders>
              <w:top w:val="single" w:sz="4" w:space="0" w:color="000000"/>
              <w:left w:val="single" w:sz="4" w:space="0" w:color="000000"/>
              <w:bottom w:val="nil"/>
              <w:right w:val="single" w:sz="4" w:space="0" w:color="000000"/>
            </w:tcBorders>
            <w:vAlign w:val="center"/>
          </w:tcPr>
          <w:p w:rsidR="00925968" w:rsidRPr="0053671F" w:rsidRDefault="00925968"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Recuperação das vagas de conselheiros perdidas com a saída dos arquitetos</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925968"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925968" w:rsidRPr="0053671F" w:rsidRDefault="00925968" w:rsidP="007D58AE">
            <w:pPr>
              <w:jc w:val="both"/>
              <w:rPr>
                <w:rFonts w:ascii="Verdana" w:hAnsi="Verdana" w:cs="Arial"/>
                <w:b/>
                <w:sz w:val="20"/>
                <w:szCs w:val="20"/>
              </w:rPr>
            </w:pPr>
            <w:r w:rsidRPr="002B75C7">
              <w:rPr>
                <w:rFonts w:ascii="Verdana" w:hAnsi="Verdana" w:cs="Arial"/>
                <w:noProof/>
                <w:sz w:val="20"/>
                <w:szCs w:val="20"/>
              </w:rPr>
              <w:t>O Crea/AC Perdeu três vagas de conselheiros com a saída dos arquitetos</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925968"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925968" w:rsidRPr="0053671F" w:rsidRDefault="00925968" w:rsidP="00AB6FAB">
            <w:pPr>
              <w:jc w:val="both"/>
              <w:rPr>
                <w:rFonts w:ascii="Verdana" w:hAnsi="Verdana" w:cs="Arial"/>
                <w:sz w:val="20"/>
                <w:szCs w:val="20"/>
              </w:rPr>
            </w:pPr>
            <w:r w:rsidRPr="002B75C7">
              <w:rPr>
                <w:rFonts w:ascii="Verdana" w:hAnsi="Verdana" w:cs="Arial"/>
                <w:noProof/>
                <w:sz w:val="20"/>
                <w:szCs w:val="20"/>
              </w:rPr>
              <w:t>Estas vagas sejam recuadas e distribuídas entre as entidades de classe regularmente registradas neste conselho.</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925968"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925968" w:rsidRPr="00CE632E" w:rsidRDefault="00925968" w:rsidP="0053671F">
            <w:pPr>
              <w:jc w:val="both"/>
              <w:rPr>
                <w:rFonts w:ascii="Verdana" w:hAnsi="Verdana" w:cs="Arial"/>
                <w:sz w:val="20"/>
                <w:szCs w:val="20"/>
              </w:rPr>
            </w:pPr>
            <w:r w:rsidRPr="002B75C7">
              <w:rPr>
                <w:rFonts w:ascii="Verdana" w:hAnsi="Verdana" w:cs="Arial"/>
                <w:noProof/>
                <w:sz w:val="20"/>
                <w:szCs w:val="20"/>
              </w:rPr>
              <w:t>Aumento da demanda de processos nas câmara especializadas</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925968"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925968" w:rsidRPr="002B75C7" w:rsidRDefault="00925968" w:rsidP="007B4456">
            <w:pPr>
              <w:jc w:val="both"/>
              <w:rPr>
                <w:rFonts w:ascii="Verdana" w:hAnsi="Verdana" w:cs="Arial"/>
                <w:noProof/>
                <w:sz w:val="20"/>
                <w:szCs w:val="20"/>
              </w:rPr>
            </w:pPr>
            <w:r w:rsidRPr="002B75C7">
              <w:rPr>
                <w:rFonts w:ascii="Verdana" w:hAnsi="Verdana" w:cs="Arial"/>
                <w:noProof/>
                <w:sz w:val="20"/>
                <w:szCs w:val="20"/>
              </w:rPr>
              <w:t>Lei 5.194/66,  Artigo 33, alínea ?m? e Artigo 38 e seguintes,</w:t>
            </w:r>
          </w:p>
          <w:p w:rsidR="00925968" w:rsidRPr="0053671F" w:rsidRDefault="00925968" w:rsidP="00C352A3">
            <w:pPr>
              <w:jc w:val="both"/>
              <w:rPr>
                <w:rFonts w:ascii="Verdana" w:hAnsi="Verdana" w:cs="Arial"/>
                <w:b/>
                <w:sz w:val="20"/>
                <w:szCs w:val="20"/>
              </w:rPr>
            </w:pP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925968"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925968" w:rsidRPr="00CE632E" w:rsidRDefault="00925968" w:rsidP="00BB25BC">
            <w:pPr>
              <w:jc w:val="both"/>
              <w:rPr>
                <w:rFonts w:ascii="Verdana" w:hAnsi="Verdana" w:cs="Arial"/>
                <w:sz w:val="20"/>
                <w:szCs w:val="20"/>
              </w:rPr>
            </w:pPr>
            <w:r w:rsidRPr="002B75C7">
              <w:rPr>
                <w:rFonts w:ascii="Verdana" w:hAnsi="Verdana" w:cs="Arial"/>
                <w:noProof/>
                <w:sz w:val="20"/>
                <w:szCs w:val="20"/>
              </w:rPr>
              <w:t>Formalizar e encaminhar ao confea para apreciação e deliberação</w:t>
            </w:r>
          </w:p>
        </w:tc>
      </w:tr>
    </w:tbl>
    <w:p w:rsidR="00925968" w:rsidRDefault="00925968" w:rsidP="00164899">
      <w:pPr>
        <w:rPr>
          <w:rFonts w:ascii="Verdana" w:hAnsi="Verdana"/>
        </w:rPr>
        <w:sectPr w:rsidR="00925968" w:rsidSect="00925968">
          <w:headerReference w:type="default" r:id="rId8"/>
          <w:pgSz w:w="11906" w:h="16838"/>
          <w:pgMar w:top="1417" w:right="1701" w:bottom="1417" w:left="1701" w:header="708" w:footer="708" w:gutter="0"/>
          <w:pgNumType w:start="1"/>
          <w:cols w:space="708"/>
          <w:docGrid w:linePitch="360"/>
        </w:sectPr>
      </w:pPr>
    </w:p>
    <w:p w:rsidR="00925968" w:rsidRPr="007D58AE" w:rsidRDefault="00925968" w:rsidP="00D37DF4">
      <w:pPr>
        <w:spacing w:before="120" w:after="120"/>
        <w:jc w:val="center"/>
        <w:rPr>
          <w:rFonts w:ascii="Verdana" w:hAnsi="Verdana" w:cs="Arial"/>
          <w:b/>
        </w:rPr>
      </w:pPr>
      <w:r w:rsidRPr="007D58AE">
        <w:rPr>
          <w:rFonts w:ascii="Verdana" w:hAnsi="Verdana" w:cs="Arial"/>
          <w:b/>
        </w:rPr>
        <w:lastRenderedPageBreak/>
        <w:t xml:space="preserve">PROPOSTA </w:t>
      </w:r>
      <w:r>
        <w:rPr>
          <w:rFonts w:ascii="Verdana" w:hAnsi="Verdana" w:cs="Arial"/>
          <w:b/>
        </w:rPr>
        <w:t>Nº0</w:t>
      </w:r>
      <w:r w:rsidRPr="002B75C7">
        <w:rPr>
          <w:rFonts w:ascii="Verdana" w:hAnsi="Verdana" w:cs="Arial"/>
          <w:b/>
          <w:noProof/>
        </w:rPr>
        <w:t>3</w:t>
      </w:r>
      <w:r>
        <w:rPr>
          <w:rFonts w:ascii="Verdana" w:hAnsi="Verdana" w:cs="Arial"/>
          <w:b/>
        </w:rPr>
        <w:t>/2016-</w:t>
      </w:r>
      <w:r w:rsidRPr="002B75C7">
        <w:rPr>
          <w:rFonts w:ascii="Verdana" w:hAnsi="Verdana" w:cs="Arial"/>
          <w:b/>
          <w:noProof/>
        </w:rPr>
        <w:t>CREA-AC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tcPr>
          <w:p w:rsidR="00925968" w:rsidRPr="0053671F" w:rsidRDefault="00925968"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CREA-AC</w:t>
            </w:r>
          </w:p>
        </w:tc>
      </w:tr>
      <w:tr w:rsidR="00925968" w:rsidRPr="007D58AE" w:rsidTr="00D61413">
        <w:tc>
          <w:tcPr>
            <w:tcW w:w="8612" w:type="dxa"/>
            <w:tcBorders>
              <w:top w:val="single" w:sz="4" w:space="0" w:color="000000"/>
              <w:left w:val="single" w:sz="4" w:space="0" w:color="000000"/>
              <w:bottom w:val="single" w:sz="4" w:space="0" w:color="000000"/>
              <w:right w:val="single" w:sz="4" w:space="0" w:color="000000"/>
            </w:tcBorders>
          </w:tcPr>
          <w:p w:rsidR="00925968" w:rsidRPr="00CE632E" w:rsidRDefault="00925968"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7/8/2016 2:34:08 PM</w:t>
            </w:r>
          </w:p>
        </w:tc>
      </w:tr>
      <w:tr w:rsidR="00925968" w:rsidRPr="007D58AE" w:rsidTr="00BB25BC">
        <w:tc>
          <w:tcPr>
            <w:tcW w:w="8612" w:type="dxa"/>
            <w:tcBorders>
              <w:top w:val="single" w:sz="4" w:space="0" w:color="000000"/>
              <w:left w:val="single" w:sz="4" w:space="0" w:color="000000"/>
              <w:bottom w:val="nil"/>
              <w:right w:val="single" w:sz="4" w:space="0" w:color="000000"/>
            </w:tcBorders>
            <w:vAlign w:val="center"/>
            <w:hideMark/>
          </w:tcPr>
          <w:p w:rsidR="00925968" w:rsidRPr="00CE632E" w:rsidRDefault="00925968" w:rsidP="00CE632E">
            <w:pPr>
              <w:jc w:val="both"/>
              <w:rPr>
                <w:rFonts w:ascii="Verdana" w:hAnsi="Verdana" w:cs="Arial"/>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1. Defesa e fortalecimento da Engenharia e da Agronomia junto à sociedade</w:t>
            </w:r>
          </w:p>
        </w:tc>
      </w:tr>
      <w:tr w:rsidR="00925968" w:rsidRPr="007D58AE" w:rsidTr="00BB25BC">
        <w:tc>
          <w:tcPr>
            <w:tcW w:w="8612" w:type="dxa"/>
            <w:tcBorders>
              <w:top w:val="single" w:sz="4" w:space="0" w:color="000000"/>
              <w:left w:val="single" w:sz="4" w:space="0" w:color="000000"/>
              <w:bottom w:val="nil"/>
              <w:right w:val="single" w:sz="4" w:space="0" w:color="000000"/>
            </w:tcBorders>
            <w:vAlign w:val="center"/>
          </w:tcPr>
          <w:p w:rsidR="00925968" w:rsidRPr="0053671F" w:rsidRDefault="00925968"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Anular todas as resoluções do CAU/BR</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925968"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925968" w:rsidRPr="0053671F" w:rsidRDefault="00925968" w:rsidP="007D58AE">
            <w:pPr>
              <w:jc w:val="both"/>
              <w:rPr>
                <w:rFonts w:ascii="Verdana" w:hAnsi="Verdana" w:cs="Arial"/>
                <w:b/>
                <w:sz w:val="20"/>
                <w:szCs w:val="20"/>
              </w:rPr>
            </w:pPr>
            <w:r w:rsidRPr="002B75C7">
              <w:rPr>
                <w:rFonts w:ascii="Verdana" w:hAnsi="Verdana" w:cs="Arial"/>
                <w:noProof/>
                <w:sz w:val="20"/>
                <w:szCs w:val="20"/>
              </w:rPr>
              <w:t>Hoje, o Confea através do grupo de trabalho, harmonização e  legislação Confea/CAU-BR para discutir e elaborar resoluções conjuntas visando atender a lei dos arquitetos n° 12.378/2010.</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925968"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925968" w:rsidRPr="0053671F" w:rsidRDefault="00925968" w:rsidP="00AB6FAB">
            <w:pPr>
              <w:jc w:val="both"/>
              <w:rPr>
                <w:rFonts w:ascii="Verdana" w:hAnsi="Verdana" w:cs="Arial"/>
                <w:sz w:val="20"/>
                <w:szCs w:val="20"/>
              </w:rPr>
            </w:pPr>
            <w:r w:rsidRPr="002B75C7">
              <w:rPr>
                <w:rFonts w:ascii="Verdana" w:hAnsi="Verdana" w:cs="Arial"/>
                <w:noProof/>
                <w:sz w:val="20"/>
                <w:szCs w:val="20"/>
              </w:rPr>
              <w:t>Extinguir o grupo de trabalho,  harmonização e  legislação Confea/CAU-BR</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925968"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925968" w:rsidRPr="00CE632E" w:rsidRDefault="00925968" w:rsidP="0053671F">
            <w:pPr>
              <w:jc w:val="both"/>
              <w:rPr>
                <w:rFonts w:ascii="Verdana" w:hAnsi="Verdana" w:cs="Arial"/>
                <w:sz w:val="20"/>
                <w:szCs w:val="20"/>
              </w:rPr>
            </w:pPr>
            <w:r w:rsidRPr="002B75C7">
              <w:rPr>
                <w:rFonts w:ascii="Verdana" w:hAnsi="Verdana" w:cs="Arial"/>
                <w:noProof/>
                <w:sz w:val="20"/>
                <w:szCs w:val="20"/>
              </w:rPr>
              <w:t>Não há dispositivo legal na lei 5194/66 que possibilite e recepcione resoluções conjuntas nas leis dos arquitetos  n°12.378/2010.</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925968"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925968" w:rsidRPr="0053671F" w:rsidRDefault="00925968" w:rsidP="00C352A3">
            <w:pPr>
              <w:jc w:val="both"/>
              <w:rPr>
                <w:rFonts w:ascii="Verdana" w:hAnsi="Verdana" w:cs="Arial"/>
                <w:b/>
                <w:sz w:val="20"/>
                <w:szCs w:val="20"/>
              </w:rPr>
            </w:pPr>
            <w:r w:rsidRPr="002B75C7">
              <w:rPr>
                <w:rFonts w:ascii="Verdana" w:hAnsi="Verdana" w:cs="Arial"/>
                <w:noProof/>
                <w:sz w:val="20"/>
                <w:szCs w:val="20"/>
              </w:rPr>
              <w:t>lei 5194/66</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925968"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925968" w:rsidRPr="00CE632E" w:rsidRDefault="00925968" w:rsidP="00BB25BC">
            <w:pPr>
              <w:jc w:val="both"/>
              <w:rPr>
                <w:rFonts w:ascii="Verdana" w:hAnsi="Verdana" w:cs="Arial"/>
                <w:sz w:val="20"/>
                <w:szCs w:val="20"/>
              </w:rPr>
            </w:pPr>
            <w:r w:rsidRPr="002B75C7">
              <w:rPr>
                <w:rFonts w:ascii="Verdana" w:hAnsi="Verdana" w:cs="Arial"/>
                <w:noProof/>
                <w:sz w:val="20"/>
                <w:szCs w:val="20"/>
              </w:rPr>
              <w:t>Ajuizar ações judiciais anular todas as resoluções que o CAU-BR criou</w:t>
            </w:r>
          </w:p>
        </w:tc>
      </w:tr>
    </w:tbl>
    <w:p w:rsidR="00925968" w:rsidRDefault="00925968" w:rsidP="00164899">
      <w:pPr>
        <w:rPr>
          <w:rFonts w:ascii="Verdana" w:hAnsi="Verdana"/>
        </w:rPr>
        <w:sectPr w:rsidR="00925968" w:rsidSect="00925968">
          <w:headerReference w:type="default" r:id="rId9"/>
          <w:pgSz w:w="11906" w:h="16838"/>
          <w:pgMar w:top="1417" w:right="1701" w:bottom="1417" w:left="1701" w:header="708" w:footer="708" w:gutter="0"/>
          <w:pgNumType w:start="1"/>
          <w:cols w:space="708"/>
          <w:docGrid w:linePitch="360"/>
        </w:sectPr>
      </w:pPr>
    </w:p>
    <w:p w:rsidR="00925968" w:rsidRPr="007D58AE" w:rsidRDefault="00925968" w:rsidP="00D37DF4">
      <w:pPr>
        <w:spacing w:before="120" w:after="120"/>
        <w:jc w:val="center"/>
        <w:rPr>
          <w:rFonts w:ascii="Verdana" w:hAnsi="Verdana" w:cs="Arial"/>
          <w:b/>
        </w:rPr>
      </w:pPr>
      <w:r w:rsidRPr="007D58AE">
        <w:rPr>
          <w:rFonts w:ascii="Verdana" w:hAnsi="Verdana" w:cs="Arial"/>
          <w:b/>
        </w:rPr>
        <w:lastRenderedPageBreak/>
        <w:t xml:space="preserve">PROPOSTA </w:t>
      </w:r>
      <w:r>
        <w:rPr>
          <w:rFonts w:ascii="Verdana" w:hAnsi="Verdana" w:cs="Arial"/>
          <w:b/>
        </w:rPr>
        <w:t>Nº0</w:t>
      </w:r>
      <w:r w:rsidRPr="002B75C7">
        <w:rPr>
          <w:rFonts w:ascii="Verdana" w:hAnsi="Verdana" w:cs="Arial"/>
          <w:b/>
          <w:noProof/>
        </w:rPr>
        <w:t>4</w:t>
      </w:r>
      <w:r>
        <w:rPr>
          <w:rFonts w:ascii="Verdana" w:hAnsi="Verdana" w:cs="Arial"/>
          <w:b/>
        </w:rPr>
        <w:t>/2016-</w:t>
      </w:r>
      <w:r w:rsidRPr="002B75C7">
        <w:rPr>
          <w:rFonts w:ascii="Verdana" w:hAnsi="Verdana" w:cs="Arial"/>
          <w:b/>
          <w:noProof/>
        </w:rPr>
        <w:t>CREA-AC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tcPr>
          <w:p w:rsidR="00925968" w:rsidRPr="0053671F" w:rsidRDefault="00925968"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CREA-AC</w:t>
            </w:r>
          </w:p>
        </w:tc>
      </w:tr>
      <w:tr w:rsidR="00925968" w:rsidRPr="007D58AE" w:rsidTr="00D61413">
        <w:tc>
          <w:tcPr>
            <w:tcW w:w="8612" w:type="dxa"/>
            <w:tcBorders>
              <w:top w:val="single" w:sz="4" w:space="0" w:color="000000"/>
              <w:left w:val="single" w:sz="4" w:space="0" w:color="000000"/>
              <w:bottom w:val="single" w:sz="4" w:space="0" w:color="000000"/>
              <w:right w:val="single" w:sz="4" w:space="0" w:color="000000"/>
            </w:tcBorders>
          </w:tcPr>
          <w:p w:rsidR="00925968" w:rsidRPr="00CE632E" w:rsidRDefault="00925968"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7/11/2016 10:23:12 AM</w:t>
            </w:r>
          </w:p>
        </w:tc>
      </w:tr>
      <w:tr w:rsidR="00925968" w:rsidRPr="007D58AE" w:rsidTr="00BB25BC">
        <w:tc>
          <w:tcPr>
            <w:tcW w:w="8612" w:type="dxa"/>
            <w:tcBorders>
              <w:top w:val="single" w:sz="4" w:space="0" w:color="000000"/>
              <w:left w:val="single" w:sz="4" w:space="0" w:color="000000"/>
              <w:bottom w:val="nil"/>
              <w:right w:val="single" w:sz="4" w:space="0" w:color="000000"/>
            </w:tcBorders>
            <w:vAlign w:val="center"/>
            <w:hideMark/>
          </w:tcPr>
          <w:p w:rsidR="00925968" w:rsidRPr="00CE632E" w:rsidRDefault="00925968" w:rsidP="00CE632E">
            <w:pPr>
              <w:jc w:val="both"/>
              <w:rPr>
                <w:rFonts w:ascii="Verdana" w:hAnsi="Verdana" w:cs="Arial"/>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1. Defesa e fortalecimento da Engenharia e da Agronomia junto à sociedade</w:t>
            </w:r>
          </w:p>
        </w:tc>
      </w:tr>
      <w:tr w:rsidR="00925968" w:rsidRPr="007D58AE" w:rsidTr="00BB25BC">
        <w:tc>
          <w:tcPr>
            <w:tcW w:w="8612" w:type="dxa"/>
            <w:tcBorders>
              <w:top w:val="single" w:sz="4" w:space="0" w:color="000000"/>
              <w:left w:val="single" w:sz="4" w:space="0" w:color="000000"/>
              <w:bottom w:val="nil"/>
              <w:right w:val="single" w:sz="4" w:space="0" w:color="000000"/>
            </w:tcBorders>
            <w:vAlign w:val="center"/>
          </w:tcPr>
          <w:p w:rsidR="00925968" w:rsidRPr="0053671F" w:rsidRDefault="00925968"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Gestores Ambientais e biólogos c/ atribuições dos profissionais do confea/CREA</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925968"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925968" w:rsidRPr="0053671F" w:rsidRDefault="00925968" w:rsidP="007D58AE">
            <w:pPr>
              <w:jc w:val="both"/>
              <w:rPr>
                <w:rFonts w:ascii="Verdana" w:hAnsi="Verdana" w:cs="Arial"/>
                <w:b/>
                <w:sz w:val="20"/>
                <w:szCs w:val="20"/>
              </w:rPr>
            </w:pPr>
            <w:r w:rsidRPr="002B75C7">
              <w:rPr>
                <w:rFonts w:ascii="Verdana" w:hAnsi="Verdana" w:cs="Arial"/>
                <w:noProof/>
                <w:sz w:val="20"/>
                <w:szCs w:val="20"/>
              </w:rPr>
              <w:t>Faculdades do Acre solicitaram credenciamento do curso de gestão ambiental junto ao CREA. O processo foi indeferido e as faculdades passaram o considerar desnecessário o credenciamento. Os profissionais formados passaram estão se credenciando em outros conselhos. Esses profissionais passaram a exercer ilegalmente a profissão, pois as faculdades preferem não se adequar as normas do confea/crea. O Conselho Regional de Administração - CRA tem emitido documento similar à ART do Confea/CREA para atividades que são exclusivas dos profissionais do sistema Confea/CREA, como projetos agropecuários, inventários florestais, manejo florestal, PRAD, processo de desmatamento, Cadastro Ambiental Rural, trabalhos de mapeamento, dentre outros. O órgão ambiental tem recusado estes documentos do CRA, porém em outros estados com Rondônia têm ocorrido fatos semelhantes com profissionais da área da Biologia, através da portaria 107 da CRBIO. No Acre já existe parecer técnico do MPF reconhecendo o exercício.</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925968"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925968" w:rsidRPr="002B75C7" w:rsidRDefault="00925968" w:rsidP="007B4456">
            <w:pPr>
              <w:jc w:val="both"/>
              <w:rPr>
                <w:rFonts w:ascii="Verdana" w:hAnsi="Verdana" w:cs="Arial"/>
                <w:noProof/>
                <w:sz w:val="20"/>
                <w:szCs w:val="20"/>
              </w:rPr>
            </w:pPr>
            <w:r w:rsidRPr="002B75C7">
              <w:rPr>
                <w:rFonts w:ascii="Verdana" w:hAnsi="Verdana" w:cs="Arial"/>
                <w:noProof/>
                <w:sz w:val="20"/>
                <w:szCs w:val="20"/>
              </w:rPr>
              <w:t>- Que o Confea realize gestões junto ao Conselho Federal de Administração ? CFA e Conselhos de Biologia ? CRBIO para equacionar os limites de atuação desses profissionais;</w:t>
            </w:r>
          </w:p>
          <w:p w:rsidR="00925968" w:rsidRPr="002B75C7" w:rsidRDefault="00925968" w:rsidP="007B4456">
            <w:pPr>
              <w:jc w:val="both"/>
              <w:rPr>
                <w:rFonts w:ascii="Verdana" w:hAnsi="Verdana" w:cs="Arial"/>
                <w:noProof/>
                <w:sz w:val="20"/>
                <w:szCs w:val="20"/>
              </w:rPr>
            </w:pPr>
            <w:r w:rsidRPr="002B75C7">
              <w:rPr>
                <w:rFonts w:ascii="Verdana" w:hAnsi="Verdana" w:cs="Arial"/>
                <w:noProof/>
                <w:sz w:val="20"/>
                <w:szCs w:val="20"/>
              </w:rPr>
              <w:t>- Criar grupos de trabalho ou comissão temporária para discutir e apreciar a matéria, encaminhando, posteriormente, a matéria para as instâncias deliberativas do Confea;</w:t>
            </w:r>
          </w:p>
          <w:p w:rsidR="00925968" w:rsidRPr="002B75C7" w:rsidRDefault="00925968" w:rsidP="007B4456">
            <w:pPr>
              <w:jc w:val="both"/>
              <w:rPr>
                <w:rFonts w:ascii="Verdana" w:hAnsi="Verdana" w:cs="Arial"/>
                <w:noProof/>
                <w:sz w:val="20"/>
                <w:szCs w:val="20"/>
              </w:rPr>
            </w:pPr>
            <w:r w:rsidRPr="002B75C7">
              <w:rPr>
                <w:rFonts w:ascii="Verdana" w:hAnsi="Verdana" w:cs="Arial"/>
                <w:noProof/>
                <w:sz w:val="20"/>
                <w:szCs w:val="20"/>
              </w:rPr>
              <w:t>- Estabelecer sanções para funcionamento dessas faculdades que não se credenciarem no Confea/CREA.</w:t>
            </w:r>
          </w:p>
          <w:p w:rsidR="00925968" w:rsidRPr="0053671F" w:rsidRDefault="00925968" w:rsidP="00AB6FAB">
            <w:pPr>
              <w:jc w:val="both"/>
              <w:rPr>
                <w:rFonts w:ascii="Verdana" w:hAnsi="Verdana" w:cs="Arial"/>
                <w:sz w:val="20"/>
                <w:szCs w:val="20"/>
              </w:rPr>
            </w:pPr>
            <w:r w:rsidRPr="002B75C7">
              <w:rPr>
                <w:rFonts w:ascii="Verdana" w:hAnsi="Verdana" w:cs="Arial"/>
                <w:noProof/>
                <w:sz w:val="20"/>
                <w:szCs w:val="20"/>
              </w:rPr>
              <w:t>- Reformar a portaria 107 CRBIO, que permite aos biólogos realizar inventário florestal, dentre outras prorrogativas exclusivas da engenharia Florestal.</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925968"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925968" w:rsidRPr="00CE632E" w:rsidRDefault="00925968" w:rsidP="0053671F">
            <w:pPr>
              <w:jc w:val="both"/>
              <w:rPr>
                <w:rFonts w:ascii="Verdana" w:hAnsi="Verdana" w:cs="Arial"/>
                <w:sz w:val="20"/>
                <w:szCs w:val="20"/>
              </w:rPr>
            </w:pPr>
            <w:r w:rsidRPr="002B75C7">
              <w:rPr>
                <w:rFonts w:ascii="Verdana" w:hAnsi="Verdana" w:cs="Arial"/>
                <w:noProof/>
                <w:sz w:val="20"/>
                <w:szCs w:val="20"/>
              </w:rPr>
              <w:t>As atribuições de competência dos gestores ambientais pelo Conselho de Administração vai de encontro às especificações da resolução n° 1.010/2005 do Confea, pois estes possuem profissionais que não possuem em suas grade curricular as disciplinas com os conteúdos  necessários à concessão de habilitação para o exercício das atividades descritas no item I. O texto da resolução 1.010 é muito claro a esse respeito, no item II, Art. 2°, resolução 1.010/2005 do confea.</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925968"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925968" w:rsidRPr="002B75C7" w:rsidRDefault="00925968" w:rsidP="007B4456">
            <w:pPr>
              <w:jc w:val="both"/>
              <w:rPr>
                <w:rFonts w:ascii="Verdana" w:hAnsi="Verdana" w:cs="Arial"/>
                <w:noProof/>
                <w:sz w:val="20"/>
                <w:szCs w:val="20"/>
              </w:rPr>
            </w:pPr>
            <w:r w:rsidRPr="002B75C7">
              <w:rPr>
                <w:rFonts w:ascii="Verdana" w:hAnsi="Verdana" w:cs="Arial"/>
                <w:noProof/>
                <w:sz w:val="20"/>
                <w:szCs w:val="20"/>
              </w:rPr>
              <w:t>-Lei n° 5.194/66, especialmente no seu art. 6° que trata do exercício ilegal da profissão;</w:t>
            </w:r>
          </w:p>
          <w:p w:rsidR="00925968" w:rsidRPr="0053671F" w:rsidRDefault="00925968" w:rsidP="00C352A3">
            <w:pPr>
              <w:jc w:val="both"/>
              <w:rPr>
                <w:rFonts w:ascii="Verdana" w:hAnsi="Verdana" w:cs="Arial"/>
                <w:b/>
                <w:sz w:val="20"/>
                <w:szCs w:val="20"/>
              </w:rPr>
            </w:pPr>
            <w:r w:rsidRPr="002B75C7">
              <w:rPr>
                <w:rFonts w:ascii="Verdana" w:hAnsi="Verdana" w:cs="Arial"/>
                <w:noProof/>
                <w:sz w:val="20"/>
                <w:szCs w:val="20"/>
              </w:rPr>
              <w:t>-Lei n° 6.496/1977 designam aos profissionais referentes à engenharia a agronomia a(o) obrigação/direito de emitir ART pelo Confea para todo o contrato, escrito ou</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lastRenderedPageBreak/>
              <w:t xml:space="preserve">V – Sugestão de mecanismo de implantação </w:t>
            </w:r>
          </w:p>
        </w:tc>
      </w:tr>
      <w:tr w:rsidR="00925968"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925968" w:rsidRPr="002B75C7" w:rsidRDefault="00925968" w:rsidP="007B4456">
            <w:pPr>
              <w:jc w:val="both"/>
              <w:rPr>
                <w:rFonts w:ascii="Verdana" w:hAnsi="Verdana" w:cs="Arial"/>
                <w:noProof/>
                <w:sz w:val="20"/>
                <w:szCs w:val="20"/>
              </w:rPr>
            </w:pPr>
            <w:r w:rsidRPr="002B75C7">
              <w:rPr>
                <w:rFonts w:ascii="Verdana" w:hAnsi="Verdana" w:cs="Arial"/>
                <w:noProof/>
                <w:sz w:val="20"/>
                <w:szCs w:val="20"/>
              </w:rPr>
              <w:t>- Que o Confea constitua um grupo de trabalho com profissionais das categorias afetadas, como engenheiros florestais e engenheiros agrônomos para que se façam estudos sobre confusão de competências dos gestores ambientais do conselho administração e CRBIO;</w:t>
            </w:r>
          </w:p>
          <w:p w:rsidR="00925968" w:rsidRPr="002B75C7" w:rsidRDefault="00925968" w:rsidP="007B4456">
            <w:pPr>
              <w:jc w:val="both"/>
              <w:rPr>
                <w:rFonts w:ascii="Verdana" w:hAnsi="Verdana" w:cs="Arial"/>
                <w:noProof/>
                <w:sz w:val="20"/>
                <w:szCs w:val="20"/>
              </w:rPr>
            </w:pPr>
            <w:r w:rsidRPr="002B75C7">
              <w:rPr>
                <w:rFonts w:ascii="Verdana" w:hAnsi="Verdana" w:cs="Arial"/>
                <w:noProof/>
                <w:sz w:val="20"/>
                <w:szCs w:val="20"/>
              </w:rPr>
              <w:t>- Que se realize uma avaliação dos critérios de reconhecimento/cadastramento das instituições de ensino, incluindo aí sanções para as faculdades;</w:t>
            </w:r>
          </w:p>
          <w:p w:rsidR="00925968" w:rsidRPr="002B75C7" w:rsidRDefault="00925968" w:rsidP="007B4456">
            <w:pPr>
              <w:jc w:val="both"/>
              <w:rPr>
                <w:rFonts w:ascii="Verdana" w:hAnsi="Verdana" w:cs="Arial"/>
                <w:noProof/>
                <w:sz w:val="20"/>
                <w:szCs w:val="20"/>
              </w:rPr>
            </w:pPr>
            <w:r w:rsidRPr="002B75C7">
              <w:rPr>
                <w:rFonts w:ascii="Verdana" w:hAnsi="Verdana" w:cs="Arial"/>
                <w:noProof/>
                <w:sz w:val="20"/>
                <w:szCs w:val="20"/>
              </w:rPr>
              <w:t>- Realização de um encontro de nivelamento e entendimento com o Conselho Federal de Adminstração ? CFA;</w:t>
            </w:r>
          </w:p>
          <w:p w:rsidR="00925968" w:rsidRPr="00CE632E" w:rsidRDefault="00925968" w:rsidP="00BB25BC">
            <w:pPr>
              <w:jc w:val="both"/>
              <w:rPr>
                <w:rFonts w:ascii="Verdana" w:hAnsi="Verdana" w:cs="Arial"/>
                <w:sz w:val="20"/>
                <w:szCs w:val="20"/>
              </w:rPr>
            </w:pPr>
            <w:r w:rsidRPr="002B75C7">
              <w:rPr>
                <w:rFonts w:ascii="Verdana" w:hAnsi="Verdana" w:cs="Arial"/>
                <w:noProof/>
                <w:sz w:val="20"/>
                <w:szCs w:val="20"/>
              </w:rPr>
              <w:t>- Proposição de medidas judiciais para a proteção dos profissionais da área tecnológica e responsabilização das instituições de ensino que iniciam e desistem de se cadastrar no CREA.</w:t>
            </w:r>
          </w:p>
        </w:tc>
      </w:tr>
    </w:tbl>
    <w:p w:rsidR="00925968" w:rsidRDefault="00925968" w:rsidP="00164899">
      <w:pPr>
        <w:rPr>
          <w:rFonts w:ascii="Verdana" w:hAnsi="Verdana"/>
        </w:rPr>
        <w:sectPr w:rsidR="00925968" w:rsidSect="00925968">
          <w:headerReference w:type="default" r:id="rId10"/>
          <w:pgSz w:w="11906" w:h="16838"/>
          <w:pgMar w:top="1417" w:right="1701" w:bottom="1417" w:left="1701" w:header="708" w:footer="708" w:gutter="0"/>
          <w:pgNumType w:start="1"/>
          <w:cols w:space="708"/>
          <w:docGrid w:linePitch="360"/>
        </w:sectPr>
      </w:pPr>
    </w:p>
    <w:p w:rsidR="00925968" w:rsidRPr="007D58AE" w:rsidRDefault="00925968" w:rsidP="00D37DF4">
      <w:pPr>
        <w:spacing w:before="120" w:after="120"/>
        <w:jc w:val="center"/>
        <w:rPr>
          <w:rFonts w:ascii="Verdana" w:hAnsi="Verdana" w:cs="Arial"/>
          <w:b/>
        </w:rPr>
      </w:pPr>
      <w:r w:rsidRPr="007D58AE">
        <w:rPr>
          <w:rFonts w:ascii="Verdana" w:hAnsi="Verdana" w:cs="Arial"/>
          <w:b/>
        </w:rPr>
        <w:lastRenderedPageBreak/>
        <w:t xml:space="preserve">PROPOSTA </w:t>
      </w:r>
      <w:r>
        <w:rPr>
          <w:rFonts w:ascii="Verdana" w:hAnsi="Verdana" w:cs="Arial"/>
          <w:b/>
        </w:rPr>
        <w:t>Nº0</w:t>
      </w:r>
      <w:r w:rsidRPr="002B75C7">
        <w:rPr>
          <w:rFonts w:ascii="Verdana" w:hAnsi="Verdana" w:cs="Arial"/>
          <w:b/>
          <w:noProof/>
        </w:rPr>
        <w:t>5</w:t>
      </w:r>
      <w:r>
        <w:rPr>
          <w:rFonts w:ascii="Verdana" w:hAnsi="Verdana" w:cs="Arial"/>
          <w:b/>
        </w:rPr>
        <w:t>/2016-</w:t>
      </w:r>
      <w:r w:rsidRPr="002B75C7">
        <w:rPr>
          <w:rFonts w:ascii="Verdana" w:hAnsi="Verdana" w:cs="Arial"/>
          <w:b/>
          <w:noProof/>
        </w:rPr>
        <w:t>CREA-AC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tcPr>
          <w:p w:rsidR="00925968" w:rsidRPr="0053671F" w:rsidRDefault="00925968"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CREA-AC</w:t>
            </w:r>
          </w:p>
        </w:tc>
      </w:tr>
      <w:tr w:rsidR="00925968" w:rsidRPr="007D58AE" w:rsidTr="00D61413">
        <w:tc>
          <w:tcPr>
            <w:tcW w:w="8612" w:type="dxa"/>
            <w:tcBorders>
              <w:top w:val="single" w:sz="4" w:space="0" w:color="000000"/>
              <w:left w:val="single" w:sz="4" w:space="0" w:color="000000"/>
              <w:bottom w:val="single" w:sz="4" w:space="0" w:color="000000"/>
              <w:right w:val="single" w:sz="4" w:space="0" w:color="000000"/>
            </w:tcBorders>
          </w:tcPr>
          <w:p w:rsidR="00925968" w:rsidRPr="00CE632E" w:rsidRDefault="00925968"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7/11/2016 10:28:30 AM</w:t>
            </w:r>
          </w:p>
        </w:tc>
      </w:tr>
      <w:tr w:rsidR="00925968" w:rsidRPr="007D58AE" w:rsidTr="00BB25BC">
        <w:tc>
          <w:tcPr>
            <w:tcW w:w="8612" w:type="dxa"/>
            <w:tcBorders>
              <w:top w:val="single" w:sz="4" w:space="0" w:color="000000"/>
              <w:left w:val="single" w:sz="4" w:space="0" w:color="000000"/>
              <w:bottom w:val="nil"/>
              <w:right w:val="single" w:sz="4" w:space="0" w:color="000000"/>
            </w:tcBorders>
            <w:vAlign w:val="center"/>
            <w:hideMark/>
          </w:tcPr>
          <w:p w:rsidR="00925968" w:rsidRPr="00CE632E" w:rsidRDefault="00925968" w:rsidP="00CE632E">
            <w:pPr>
              <w:jc w:val="both"/>
              <w:rPr>
                <w:rFonts w:ascii="Verdana" w:hAnsi="Verdana" w:cs="Arial"/>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1. Defesa e fortalecimento da Engenharia e da Agronomia junto à sociedade</w:t>
            </w:r>
          </w:p>
        </w:tc>
      </w:tr>
      <w:tr w:rsidR="00925968" w:rsidRPr="007D58AE" w:rsidTr="00BB25BC">
        <w:tc>
          <w:tcPr>
            <w:tcW w:w="8612" w:type="dxa"/>
            <w:tcBorders>
              <w:top w:val="single" w:sz="4" w:space="0" w:color="000000"/>
              <w:left w:val="single" w:sz="4" w:space="0" w:color="000000"/>
              <w:bottom w:val="nil"/>
              <w:right w:val="single" w:sz="4" w:space="0" w:color="000000"/>
            </w:tcBorders>
            <w:vAlign w:val="center"/>
          </w:tcPr>
          <w:p w:rsidR="00925968" w:rsidRPr="0053671F" w:rsidRDefault="00925968"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Fortalecimento da Fiscalização do CREA com parcerias com as prefeituras</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925968"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925968" w:rsidRPr="0053671F" w:rsidRDefault="00925968" w:rsidP="007D58AE">
            <w:pPr>
              <w:jc w:val="both"/>
              <w:rPr>
                <w:rFonts w:ascii="Verdana" w:hAnsi="Verdana" w:cs="Arial"/>
                <w:b/>
                <w:sz w:val="20"/>
                <w:szCs w:val="20"/>
              </w:rPr>
            </w:pPr>
            <w:r w:rsidRPr="002B75C7">
              <w:rPr>
                <w:rFonts w:ascii="Verdana" w:hAnsi="Verdana" w:cs="Arial"/>
                <w:noProof/>
                <w:sz w:val="20"/>
                <w:szCs w:val="20"/>
              </w:rPr>
              <w:t>Os Crea?s não têm acesso aos dados imobiliários dos municípios, o que dificulta a identificação dos dados dos proprietários dos imóveis autuados.</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925968"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925968" w:rsidRPr="0053671F" w:rsidRDefault="00925968" w:rsidP="00AB6FAB">
            <w:pPr>
              <w:jc w:val="both"/>
              <w:rPr>
                <w:rFonts w:ascii="Verdana" w:hAnsi="Verdana" w:cs="Arial"/>
                <w:sz w:val="20"/>
                <w:szCs w:val="20"/>
              </w:rPr>
            </w:pPr>
            <w:r w:rsidRPr="002B75C7">
              <w:rPr>
                <w:rFonts w:ascii="Verdana" w:hAnsi="Verdana" w:cs="Arial"/>
                <w:noProof/>
                <w:sz w:val="20"/>
                <w:szCs w:val="20"/>
              </w:rPr>
              <w:t>Fortalecimento da Fiscalização dos CREA?s, através de compartilhamento de informações entre a fiscalização dos municípios e a fiscalização dos  CREA?s.</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925968"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925968" w:rsidRPr="002B75C7" w:rsidRDefault="00925968" w:rsidP="007B4456">
            <w:pPr>
              <w:jc w:val="both"/>
              <w:rPr>
                <w:rFonts w:ascii="Verdana" w:hAnsi="Verdana" w:cs="Arial"/>
                <w:noProof/>
                <w:sz w:val="20"/>
                <w:szCs w:val="20"/>
              </w:rPr>
            </w:pPr>
            <w:r w:rsidRPr="002B75C7">
              <w:rPr>
                <w:rFonts w:ascii="Verdana" w:hAnsi="Verdana" w:cs="Arial"/>
                <w:noProof/>
                <w:sz w:val="20"/>
                <w:szCs w:val="20"/>
              </w:rPr>
              <w:t>- Aumento significativo do conhecimento de obras sem acompanhamento profissional;</w:t>
            </w:r>
          </w:p>
          <w:p w:rsidR="00925968" w:rsidRPr="002B75C7" w:rsidRDefault="00925968" w:rsidP="007B4456">
            <w:pPr>
              <w:jc w:val="both"/>
              <w:rPr>
                <w:rFonts w:ascii="Verdana" w:hAnsi="Verdana" w:cs="Arial"/>
                <w:noProof/>
                <w:sz w:val="20"/>
                <w:szCs w:val="20"/>
              </w:rPr>
            </w:pPr>
            <w:r w:rsidRPr="002B75C7">
              <w:rPr>
                <w:rFonts w:ascii="Verdana" w:hAnsi="Verdana" w:cs="Arial"/>
                <w:noProof/>
                <w:sz w:val="20"/>
                <w:szCs w:val="20"/>
              </w:rPr>
              <w:t>- Abertura de mercado de trabalho para profissionais;</w:t>
            </w:r>
          </w:p>
          <w:p w:rsidR="00925968" w:rsidRPr="002B75C7" w:rsidRDefault="00925968" w:rsidP="007B4456">
            <w:pPr>
              <w:jc w:val="both"/>
              <w:rPr>
                <w:rFonts w:ascii="Verdana" w:hAnsi="Verdana" w:cs="Arial"/>
                <w:noProof/>
                <w:sz w:val="20"/>
                <w:szCs w:val="20"/>
              </w:rPr>
            </w:pPr>
            <w:r w:rsidRPr="002B75C7">
              <w:rPr>
                <w:rFonts w:ascii="Verdana" w:hAnsi="Verdana" w:cs="Arial"/>
                <w:noProof/>
                <w:sz w:val="20"/>
                <w:szCs w:val="20"/>
              </w:rPr>
              <w:t>- Aumento de arrecadação com ART?s;</w:t>
            </w:r>
          </w:p>
          <w:p w:rsidR="00925968" w:rsidRPr="00CE632E" w:rsidRDefault="00925968" w:rsidP="0053671F">
            <w:pPr>
              <w:jc w:val="both"/>
              <w:rPr>
                <w:rFonts w:ascii="Verdana" w:hAnsi="Verdana" w:cs="Arial"/>
                <w:sz w:val="20"/>
                <w:szCs w:val="20"/>
              </w:rPr>
            </w:pPr>
            <w:r w:rsidRPr="002B75C7">
              <w:rPr>
                <w:rFonts w:ascii="Verdana" w:hAnsi="Verdana" w:cs="Arial"/>
                <w:noProof/>
                <w:sz w:val="20"/>
                <w:szCs w:val="20"/>
              </w:rPr>
              <w:t>- Maior segurança à sociedade.</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925968"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925968" w:rsidRPr="002B75C7" w:rsidRDefault="00925968" w:rsidP="007B4456">
            <w:pPr>
              <w:jc w:val="both"/>
              <w:rPr>
                <w:rFonts w:ascii="Verdana" w:hAnsi="Verdana" w:cs="Arial"/>
                <w:noProof/>
                <w:sz w:val="20"/>
                <w:szCs w:val="20"/>
              </w:rPr>
            </w:pPr>
            <w:r w:rsidRPr="002B75C7">
              <w:rPr>
                <w:rFonts w:ascii="Verdana" w:hAnsi="Verdana" w:cs="Arial"/>
                <w:noProof/>
                <w:sz w:val="20"/>
                <w:szCs w:val="20"/>
              </w:rPr>
              <w:t>- CF/88, art. 5°, inc. XIII ? é livre o exercício profissional, atendidas as qualificações;</w:t>
            </w:r>
          </w:p>
          <w:p w:rsidR="00925968" w:rsidRPr="002B75C7" w:rsidRDefault="00925968" w:rsidP="007B4456">
            <w:pPr>
              <w:jc w:val="both"/>
              <w:rPr>
                <w:rFonts w:ascii="Verdana" w:hAnsi="Verdana" w:cs="Arial"/>
                <w:noProof/>
                <w:sz w:val="20"/>
                <w:szCs w:val="20"/>
              </w:rPr>
            </w:pPr>
            <w:r w:rsidRPr="002B75C7">
              <w:rPr>
                <w:rFonts w:ascii="Verdana" w:hAnsi="Verdana" w:cs="Arial"/>
                <w:noProof/>
                <w:sz w:val="20"/>
                <w:szCs w:val="20"/>
              </w:rPr>
              <w:t>- Lei 5.194/66, art. 2°;</w:t>
            </w:r>
          </w:p>
          <w:p w:rsidR="00925968" w:rsidRPr="0053671F" w:rsidRDefault="00925968" w:rsidP="00C352A3">
            <w:pPr>
              <w:jc w:val="both"/>
              <w:rPr>
                <w:rFonts w:ascii="Verdana" w:hAnsi="Verdana" w:cs="Arial"/>
                <w:b/>
                <w:sz w:val="20"/>
                <w:szCs w:val="20"/>
              </w:rPr>
            </w:pPr>
            <w:r w:rsidRPr="002B75C7">
              <w:rPr>
                <w:rFonts w:ascii="Verdana" w:hAnsi="Verdana" w:cs="Arial"/>
                <w:noProof/>
                <w:sz w:val="20"/>
                <w:szCs w:val="20"/>
              </w:rPr>
              <w:t>- Lei Estadual (Acre) 1732/2008, art 7° - previsão de compartilhamento de informações.</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925968"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925968" w:rsidRPr="00CE632E" w:rsidRDefault="00925968" w:rsidP="00BB25BC">
            <w:pPr>
              <w:jc w:val="both"/>
              <w:rPr>
                <w:rFonts w:ascii="Verdana" w:hAnsi="Verdana" w:cs="Arial"/>
                <w:sz w:val="20"/>
                <w:szCs w:val="20"/>
              </w:rPr>
            </w:pPr>
            <w:r w:rsidRPr="002B75C7">
              <w:rPr>
                <w:rFonts w:ascii="Verdana" w:hAnsi="Verdana" w:cs="Arial"/>
                <w:noProof/>
                <w:sz w:val="20"/>
                <w:szCs w:val="20"/>
              </w:rPr>
              <w:t>No caso de Rio Branco-AC, implementação da legislação em vigor (lei 1732/2008) art. 7°; já em outras localidades, se existe, implantar; se não propor a criação e implantação.</w:t>
            </w:r>
          </w:p>
        </w:tc>
      </w:tr>
    </w:tbl>
    <w:p w:rsidR="00925968" w:rsidRDefault="00925968" w:rsidP="00164899">
      <w:pPr>
        <w:rPr>
          <w:rFonts w:ascii="Verdana" w:hAnsi="Verdana"/>
        </w:rPr>
        <w:sectPr w:rsidR="00925968" w:rsidSect="00925968">
          <w:headerReference w:type="default" r:id="rId11"/>
          <w:pgSz w:w="11906" w:h="16838"/>
          <w:pgMar w:top="1417" w:right="1701" w:bottom="1417" w:left="1701" w:header="708" w:footer="708" w:gutter="0"/>
          <w:pgNumType w:start="1"/>
          <w:cols w:space="708"/>
          <w:docGrid w:linePitch="360"/>
        </w:sectPr>
      </w:pPr>
    </w:p>
    <w:p w:rsidR="00925968" w:rsidRPr="007D58AE" w:rsidRDefault="00925968" w:rsidP="00D37DF4">
      <w:pPr>
        <w:spacing w:before="120" w:after="120"/>
        <w:jc w:val="center"/>
        <w:rPr>
          <w:rFonts w:ascii="Verdana" w:hAnsi="Verdana" w:cs="Arial"/>
          <w:b/>
        </w:rPr>
      </w:pPr>
      <w:r w:rsidRPr="007D58AE">
        <w:rPr>
          <w:rFonts w:ascii="Verdana" w:hAnsi="Verdana" w:cs="Arial"/>
          <w:b/>
        </w:rPr>
        <w:lastRenderedPageBreak/>
        <w:t xml:space="preserve">PROPOSTA </w:t>
      </w:r>
      <w:r>
        <w:rPr>
          <w:rFonts w:ascii="Verdana" w:hAnsi="Verdana" w:cs="Arial"/>
          <w:b/>
        </w:rPr>
        <w:t>Nº0</w:t>
      </w:r>
      <w:r w:rsidRPr="002B75C7">
        <w:rPr>
          <w:rFonts w:ascii="Verdana" w:hAnsi="Verdana" w:cs="Arial"/>
          <w:b/>
          <w:noProof/>
        </w:rPr>
        <w:t>6</w:t>
      </w:r>
      <w:r>
        <w:rPr>
          <w:rFonts w:ascii="Verdana" w:hAnsi="Verdana" w:cs="Arial"/>
          <w:b/>
        </w:rPr>
        <w:t>/2016-</w:t>
      </w:r>
      <w:r w:rsidRPr="002B75C7">
        <w:rPr>
          <w:rFonts w:ascii="Verdana" w:hAnsi="Verdana" w:cs="Arial"/>
          <w:b/>
          <w:noProof/>
        </w:rPr>
        <w:t>CREA-AC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tcPr>
          <w:p w:rsidR="00925968" w:rsidRPr="0053671F" w:rsidRDefault="00925968"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CREA-AC</w:t>
            </w:r>
          </w:p>
        </w:tc>
      </w:tr>
      <w:tr w:rsidR="00925968" w:rsidRPr="007D58AE" w:rsidTr="00D61413">
        <w:tc>
          <w:tcPr>
            <w:tcW w:w="8612" w:type="dxa"/>
            <w:tcBorders>
              <w:top w:val="single" w:sz="4" w:space="0" w:color="000000"/>
              <w:left w:val="single" w:sz="4" w:space="0" w:color="000000"/>
              <w:bottom w:val="single" w:sz="4" w:space="0" w:color="000000"/>
              <w:right w:val="single" w:sz="4" w:space="0" w:color="000000"/>
            </w:tcBorders>
          </w:tcPr>
          <w:p w:rsidR="00925968" w:rsidRPr="00CE632E" w:rsidRDefault="00925968"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7/11/2016 10:32:39 AM</w:t>
            </w:r>
          </w:p>
        </w:tc>
      </w:tr>
      <w:tr w:rsidR="00925968" w:rsidRPr="007D58AE" w:rsidTr="00BB25BC">
        <w:tc>
          <w:tcPr>
            <w:tcW w:w="8612" w:type="dxa"/>
            <w:tcBorders>
              <w:top w:val="single" w:sz="4" w:space="0" w:color="000000"/>
              <w:left w:val="single" w:sz="4" w:space="0" w:color="000000"/>
              <w:bottom w:val="nil"/>
              <w:right w:val="single" w:sz="4" w:space="0" w:color="000000"/>
            </w:tcBorders>
            <w:vAlign w:val="center"/>
            <w:hideMark/>
          </w:tcPr>
          <w:p w:rsidR="00925968" w:rsidRPr="00CE632E" w:rsidRDefault="00925968" w:rsidP="00CE632E">
            <w:pPr>
              <w:jc w:val="both"/>
              <w:rPr>
                <w:rFonts w:ascii="Verdana" w:hAnsi="Verdana" w:cs="Arial"/>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2. Tecnologia e inovação</w:t>
            </w:r>
          </w:p>
        </w:tc>
      </w:tr>
      <w:tr w:rsidR="00925968" w:rsidRPr="007D58AE" w:rsidTr="00BB25BC">
        <w:tc>
          <w:tcPr>
            <w:tcW w:w="8612" w:type="dxa"/>
            <w:tcBorders>
              <w:top w:val="single" w:sz="4" w:space="0" w:color="000000"/>
              <w:left w:val="single" w:sz="4" w:space="0" w:color="000000"/>
              <w:bottom w:val="nil"/>
              <w:right w:val="single" w:sz="4" w:space="0" w:color="000000"/>
            </w:tcBorders>
            <w:vAlign w:val="center"/>
          </w:tcPr>
          <w:p w:rsidR="00925968" w:rsidRPr="0053671F" w:rsidRDefault="00925968"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Desenvolvimento de aplicativo para acompanhamento de processos nos CREA's</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925968"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925968" w:rsidRPr="0053671F" w:rsidRDefault="00925968" w:rsidP="007D58AE">
            <w:pPr>
              <w:jc w:val="both"/>
              <w:rPr>
                <w:rFonts w:ascii="Verdana" w:hAnsi="Verdana" w:cs="Arial"/>
                <w:b/>
                <w:sz w:val="20"/>
                <w:szCs w:val="20"/>
              </w:rPr>
            </w:pPr>
            <w:r w:rsidRPr="002B75C7">
              <w:rPr>
                <w:rFonts w:ascii="Verdana" w:hAnsi="Verdana" w:cs="Arial"/>
                <w:noProof/>
                <w:sz w:val="20"/>
                <w:szCs w:val="20"/>
              </w:rPr>
              <w:t>Atualmente o sistema requer tempo para a realização de trabalhos rotineiros, sendo que as obras e/ou serviços tem números bem maiores do que a fiscalização do sistema pode aferir.</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925968"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925968" w:rsidRPr="0053671F" w:rsidRDefault="00925968" w:rsidP="00AB6FAB">
            <w:pPr>
              <w:jc w:val="both"/>
              <w:rPr>
                <w:rFonts w:ascii="Verdana" w:hAnsi="Verdana" w:cs="Arial"/>
                <w:sz w:val="20"/>
                <w:szCs w:val="20"/>
              </w:rPr>
            </w:pPr>
            <w:r w:rsidRPr="002B75C7">
              <w:rPr>
                <w:rFonts w:ascii="Verdana" w:hAnsi="Verdana" w:cs="Arial"/>
                <w:noProof/>
                <w:sz w:val="20"/>
                <w:szCs w:val="20"/>
              </w:rPr>
              <w:t>Desenvolvimento de aplicativo para fiscalização de obras desenvolvimento de  sistema de fiscalização por georeferenciamento</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925968"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925968" w:rsidRPr="00CE632E" w:rsidRDefault="00925968" w:rsidP="0053671F">
            <w:pPr>
              <w:jc w:val="both"/>
              <w:rPr>
                <w:rFonts w:ascii="Verdana" w:hAnsi="Verdana" w:cs="Arial"/>
                <w:sz w:val="20"/>
                <w:szCs w:val="20"/>
              </w:rPr>
            </w:pPr>
            <w:r w:rsidRPr="002B75C7">
              <w:rPr>
                <w:rFonts w:ascii="Verdana" w:hAnsi="Verdana" w:cs="Arial"/>
                <w:noProof/>
                <w:sz w:val="20"/>
                <w:szCs w:val="20"/>
              </w:rPr>
              <w:t>O mundo está dominado pelos dispositivos móveis. A cada dia cresce os usuários de aplicativos, como WhatsApp e outros. Os aplicativos facilitam o acesso dos profissionais aos seus processos junto ao CREA. Também facilitam a informação para o setor de fiscalização de obras em construção.  Assim, demonstra-se a importância da Tecnologia da Informação no auxílio de processos administrativos e de fiscalização de maneira simples e rápida.</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925968"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925968" w:rsidRPr="0053671F" w:rsidRDefault="00925968" w:rsidP="00C352A3">
            <w:pPr>
              <w:jc w:val="both"/>
              <w:rPr>
                <w:rFonts w:ascii="Verdana" w:hAnsi="Verdana" w:cs="Arial"/>
                <w:b/>
                <w:sz w:val="20"/>
                <w:szCs w:val="20"/>
              </w:rPr>
            </w:pPr>
            <w:r w:rsidRPr="002B75C7">
              <w:rPr>
                <w:rFonts w:ascii="Verdana" w:hAnsi="Verdana" w:cs="Arial"/>
                <w:noProof/>
                <w:sz w:val="20"/>
                <w:szCs w:val="20"/>
              </w:rPr>
              <w:t>Artigos 34 e 46 da Lei Nº 5194/66 e resolução Nº 1025/2009 do Confea.</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925968"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925968" w:rsidRPr="00CE632E" w:rsidRDefault="00925968" w:rsidP="00BB25BC">
            <w:pPr>
              <w:jc w:val="both"/>
              <w:rPr>
                <w:rFonts w:ascii="Verdana" w:hAnsi="Verdana" w:cs="Arial"/>
                <w:sz w:val="20"/>
                <w:szCs w:val="20"/>
              </w:rPr>
            </w:pPr>
            <w:r w:rsidRPr="002B75C7">
              <w:rPr>
                <w:rFonts w:ascii="Verdana" w:hAnsi="Verdana" w:cs="Arial"/>
                <w:noProof/>
                <w:sz w:val="20"/>
                <w:szCs w:val="20"/>
              </w:rPr>
              <w:t>Fortalecimento da equipe de tecnologia da informação dos CREA?s. através se aperfeiçoamento da tecnologia atual.</w:t>
            </w:r>
          </w:p>
        </w:tc>
      </w:tr>
    </w:tbl>
    <w:p w:rsidR="00925968" w:rsidRDefault="00925968" w:rsidP="00164899">
      <w:pPr>
        <w:rPr>
          <w:rFonts w:ascii="Verdana" w:hAnsi="Verdana"/>
        </w:rPr>
        <w:sectPr w:rsidR="00925968" w:rsidSect="00925968">
          <w:headerReference w:type="default" r:id="rId12"/>
          <w:pgSz w:w="11906" w:h="16838"/>
          <w:pgMar w:top="1417" w:right="1701" w:bottom="1417" w:left="1701" w:header="708" w:footer="708" w:gutter="0"/>
          <w:pgNumType w:start="1"/>
          <w:cols w:space="708"/>
          <w:docGrid w:linePitch="360"/>
        </w:sectPr>
      </w:pPr>
    </w:p>
    <w:p w:rsidR="00925968" w:rsidRPr="007D58AE" w:rsidRDefault="00925968" w:rsidP="00D37DF4">
      <w:pPr>
        <w:spacing w:before="120" w:after="120"/>
        <w:jc w:val="center"/>
        <w:rPr>
          <w:rFonts w:ascii="Verdana" w:hAnsi="Verdana" w:cs="Arial"/>
          <w:b/>
        </w:rPr>
      </w:pPr>
      <w:r w:rsidRPr="007D58AE">
        <w:rPr>
          <w:rFonts w:ascii="Verdana" w:hAnsi="Verdana" w:cs="Arial"/>
          <w:b/>
        </w:rPr>
        <w:lastRenderedPageBreak/>
        <w:t xml:space="preserve">PROPOSTA </w:t>
      </w:r>
      <w:r>
        <w:rPr>
          <w:rFonts w:ascii="Verdana" w:hAnsi="Verdana" w:cs="Arial"/>
          <w:b/>
        </w:rPr>
        <w:t>Nº0</w:t>
      </w:r>
      <w:r w:rsidRPr="002B75C7">
        <w:rPr>
          <w:rFonts w:ascii="Verdana" w:hAnsi="Verdana" w:cs="Arial"/>
          <w:b/>
          <w:noProof/>
        </w:rPr>
        <w:t>7</w:t>
      </w:r>
      <w:r>
        <w:rPr>
          <w:rFonts w:ascii="Verdana" w:hAnsi="Verdana" w:cs="Arial"/>
          <w:b/>
        </w:rPr>
        <w:t>/2016-</w:t>
      </w:r>
      <w:r w:rsidRPr="002B75C7">
        <w:rPr>
          <w:rFonts w:ascii="Verdana" w:hAnsi="Verdana" w:cs="Arial"/>
          <w:b/>
          <w:noProof/>
        </w:rPr>
        <w:t>CREA-AC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tcPr>
          <w:p w:rsidR="00925968" w:rsidRPr="0053671F" w:rsidRDefault="00925968"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CREA-AC</w:t>
            </w:r>
          </w:p>
        </w:tc>
      </w:tr>
      <w:tr w:rsidR="00925968" w:rsidRPr="007D58AE" w:rsidTr="00D61413">
        <w:tc>
          <w:tcPr>
            <w:tcW w:w="8612" w:type="dxa"/>
            <w:tcBorders>
              <w:top w:val="single" w:sz="4" w:space="0" w:color="000000"/>
              <w:left w:val="single" w:sz="4" w:space="0" w:color="000000"/>
              <w:bottom w:val="single" w:sz="4" w:space="0" w:color="000000"/>
              <w:right w:val="single" w:sz="4" w:space="0" w:color="000000"/>
            </w:tcBorders>
          </w:tcPr>
          <w:p w:rsidR="00925968" w:rsidRPr="00CE632E" w:rsidRDefault="00925968"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7/11/2016 10:36:42 AM</w:t>
            </w:r>
          </w:p>
        </w:tc>
      </w:tr>
      <w:tr w:rsidR="00925968" w:rsidRPr="007D58AE" w:rsidTr="00BB25BC">
        <w:tc>
          <w:tcPr>
            <w:tcW w:w="8612" w:type="dxa"/>
            <w:tcBorders>
              <w:top w:val="single" w:sz="4" w:space="0" w:color="000000"/>
              <w:left w:val="single" w:sz="4" w:space="0" w:color="000000"/>
              <w:bottom w:val="nil"/>
              <w:right w:val="single" w:sz="4" w:space="0" w:color="000000"/>
            </w:tcBorders>
            <w:vAlign w:val="center"/>
            <w:hideMark/>
          </w:tcPr>
          <w:p w:rsidR="00925968" w:rsidRPr="002B75C7" w:rsidRDefault="00925968" w:rsidP="007B4456">
            <w:pPr>
              <w:jc w:val="both"/>
              <w:rPr>
                <w:rFonts w:ascii="Verdana" w:hAnsi="Verdana" w:cs="Arial"/>
                <w:noProof/>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3. Carreira e</w:t>
            </w:r>
          </w:p>
          <w:p w:rsidR="00925968" w:rsidRPr="00CE632E" w:rsidRDefault="00925968" w:rsidP="00CE632E">
            <w:pPr>
              <w:jc w:val="both"/>
              <w:rPr>
                <w:rFonts w:ascii="Verdana" w:hAnsi="Verdana" w:cs="Arial"/>
                <w:sz w:val="20"/>
                <w:szCs w:val="20"/>
              </w:rPr>
            </w:pPr>
            <w:r w:rsidRPr="002B75C7">
              <w:rPr>
                <w:rFonts w:ascii="Verdana" w:hAnsi="Verdana" w:cs="Arial"/>
                <w:noProof/>
                <w:sz w:val="20"/>
                <w:szCs w:val="20"/>
              </w:rPr>
              <w:t>prerrogativas da Engenharia e da Agronomia</w:t>
            </w:r>
          </w:p>
        </w:tc>
      </w:tr>
      <w:tr w:rsidR="00925968" w:rsidRPr="007D58AE" w:rsidTr="00BB25BC">
        <w:tc>
          <w:tcPr>
            <w:tcW w:w="8612" w:type="dxa"/>
            <w:tcBorders>
              <w:top w:val="single" w:sz="4" w:space="0" w:color="000000"/>
              <w:left w:val="single" w:sz="4" w:space="0" w:color="000000"/>
              <w:bottom w:val="nil"/>
              <w:right w:val="single" w:sz="4" w:space="0" w:color="000000"/>
            </w:tcBorders>
            <w:vAlign w:val="center"/>
          </w:tcPr>
          <w:p w:rsidR="00925968" w:rsidRPr="0053671F" w:rsidRDefault="00925968"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Sanar o problema de sombreamento entre as modalidades do Sistema Confea/CREA</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925968"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925968" w:rsidRPr="0053671F" w:rsidRDefault="00925968" w:rsidP="007D58AE">
            <w:pPr>
              <w:jc w:val="both"/>
              <w:rPr>
                <w:rFonts w:ascii="Verdana" w:hAnsi="Verdana" w:cs="Arial"/>
                <w:b/>
                <w:sz w:val="20"/>
                <w:szCs w:val="20"/>
              </w:rPr>
            </w:pPr>
            <w:r w:rsidRPr="002B75C7">
              <w:rPr>
                <w:rFonts w:ascii="Verdana" w:hAnsi="Verdana" w:cs="Arial"/>
                <w:noProof/>
                <w:sz w:val="20"/>
                <w:szCs w:val="20"/>
              </w:rPr>
              <w:t>Ocorrência de "sombreamento" (conflito relativo às atribuições/competências) entre as diversas modalidades do nosso sistema. São quase um milhão e trezentos mil profissionais distribuídos nas varias modalidades existentes. Em decorrência disto, há a necessidade de se estabelecer uma linha (linha divisória) entre as modalidades para que se possa minimizar, ou até erradicar, este fenômeno nefasto que permeia o sistema Confea/Crea's, ou seja, o "sombreamento".</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925968"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925968" w:rsidRPr="0053671F" w:rsidRDefault="00925968" w:rsidP="00AB6FAB">
            <w:pPr>
              <w:jc w:val="both"/>
              <w:rPr>
                <w:rFonts w:ascii="Verdana" w:hAnsi="Verdana" w:cs="Arial"/>
                <w:sz w:val="20"/>
                <w:szCs w:val="20"/>
              </w:rPr>
            </w:pPr>
            <w:r w:rsidRPr="002B75C7">
              <w:rPr>
                <w:rFonts w:ascii="Verdana" w:hAnsi="Verdana" w:cs="Arial"/>
                <w:noProof/>
                <w:sz w:val="20"/>
                <w:szCs w:val="20"/>
              </w:rPr>
              <w:t>Criação de um banco de dados nacional, inerente às modalidades contextualizadas, bem como, relativo (individualmente) a cada um dos profissionais que dele fazem parte. De forma que as atribuições conquistadas sejam lançadas no arquivo funcional de cada um a seu pedido a qualquer tempo. Isto em decorrência dos cursos realizados e que possam ampliar o seu campo de atuação. Desta forma, se determinado profissional tentar em qualquer geografia, uma ART que extrapole às suas atribuições, o mesmo não lograra sucesso, a ART será filtrada na origem, não será emitida.</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925968"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925968" w:rsidRPr="00CE632E" w:rsidRDefault="00925968" w:rsidP="0053671F">
            <w:pPr>
              <w:jc w:val="both"/>
              <w:rPr>
                <w:rFonts w:ascii="Verdana" w:hAnsi="Verdana" w:cs="Arial"/>
                <w:sz w:val="20"/>
                <w:szCs w:val="20"/>
              </w:rPr>
            </w:pPr>
            <w:r w:rsidRPr="002B75C7">
              <w:rPr>
                <w:rFonts w:ascii="Verdana" w:hAnsi="Verdana" w:cs="Arial"/>
                <w:noProof/>
                <w:sz w:val="20"/>
                <w:szCs w:val="20"/>
              </w:rPr>
              <w:t>O banco de dados nacional funcionaria como um filtro na origem da ação de emissão de ART. Minimizando ou erradicando em determinado lapso temporal o fenômeno do sombreamento.</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925968"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925968" w:rsidRPr="0053671F" w:rsidRDefault="00925968" w:rsidP="00C352A3">
            <w:pPr>
              <w:jc w:val="both"/>
              <w:rPr>
                <w:rFonts w:ascii="Verdana" w:hAnsi="Verdana" w:cs="Arial"/>
                <w:b/>
                <w:sz w:val="20"/>
                <w:szCs w:val="20"/>
              </w:rPr>
            </w:pPr>
            <w:r w:rsidRPr="002B75C7">
              <w:rPr>
                <w:rFonts w:ascii="Verdana" w:hAnsi="Verdana" w:cs="Arial"/>
                <w:noProof/>
                <w:sz w:val="20"/>
                <w:szCs w:val="20"/>
              </w:rPr>
              <w:t>Lei 5.194/66, CF/88, Resolução 1.002/2002, Resolução 218 do Confea.</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925968"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925968" w:rsidRPr="002B75C7" w:rsidRDefault="00925968" w:rsidP="007B4456">
            <w:pPr>
              <w:jc w:val="both"/>
              <w:rPr>
                <w:rFonts w:ascii="Verdana" w:hAnsi="Verdana" w:cs="Arial"/>
                <w:noProof/>
                <w:sz w:val="20"/>
                <w:szCs w:val="20"/>
              </w:rPr>
            </w:pPr>
            <w:r w:rsidRPr="002B75C7">
              <w:rPr>
                <w:rFonts w:ascii="Verdana" w:hAnsi="Verdana" w:cs="Arial"/>
                <w:noProof/>
                <w:sz w:val="20"/>
                <w:szCs w:val="20"/>
              </w:rPr>
              <w:t>Criação de leis que regem a proposta.</w:t>
            </w:r>
          </w:p>
          <w:p w:rsidR="00925968" w:rsidRPr="00CE632E" w:rsidRDefault="00925968" w:rsidP="00BB25BC">
            <w:pPr>
              <w:jc w:val="both"/>
              <w:rPr>
                <w:rFonts w:ascii="Verdana" w:hAnsi="Verdana" w:cs="Arial"/>
                <w:sz w:val="20"/>
                <w:szCs w:val="20"/>
              </w:rPr>
            </w:pPr>
            <w:r w:rsidRPr="002B75C7">
              <w:rPr>
                <w:rFonts w:ascii="Verdana" w:hAnsi="Verdana" w:cs="Arial"/>
                <w:noProof/>
                <w:sz w:val="20"/>
                <w:szCs w:val="20"/>
              </w:rPr>
              <w:t>Um grupo de trabalho no segmento de informática e tecnologia de informação que em sintonia com as coordenadorias das Câmaras Nacionais e Regionais, para trabalharem na construção do arquivo de âmbito nacional que almeja através desta proposta.</w:t>
            </w:r>
          </w:p>
        </w:tc>
      </w:tr>
    </w:tbl>
    <w:p w:rsidR="00925968" w:rsidRDefault="00925968" w:rsidP="00164899">
      <w:pPr>
        <w:rPr>
          <w:rFonts w:ascii="Verdana" w:hAnsi="Verdana"/>
        </w:rPr>
        <w:sectPr w:rsidR="00925968" w:rsidSect="00925968">
          <w:headerReference w:type="default" r:id="rId13"/>
          <w:pgSz w:w="11906" w:h="16838"/>
          <w:pgMar w:top="1417" w:right="1701" w:bottom="1417" w:left="1701" w:header="708" w:footer="708" w:gutter="0"/>
          <w:pgNumType w:start="1"/>
          <w:cols w:space="708"/>
          <w:docGrid w:linePitch="360"/>
        </w:sectPr>
      </w:pPr>
    </w:p>
    <w:p w:rsidR="00925968" w:rsidRPr="007D58AE" w:rsidRDefault="00925968" w:rsidP="00D37DF4">
      <w:pPr>
        <w:spacing w:before="120" w:after="120"/>
        <w:jc w:val="center"/>
        <w:rPr>
          <w:rFonts w:ascii="Verdana" w:hAnsi="Verdana" w:cs="Arial"/>
          <w:b/>
        </w:rPr>
      </w:pPr>
      <w:r w:rsidRPr="007D58AE">
        <w:rPr>
          <w:rFonts w:ascii="Verdana" w:hAnsi="Verdana" w:cs="Arial"/>
          <w:b/>
        </w:rPr>
        <w:lastRenderedPageBreak/>
        <w:t xml:space="preserve">PROPOSTA </w:t>
      </w:r>
      <w:r>
        <w:rPr>
          <w:rFonts w:ascii="Verdana" w:hAnsi="Verdana" w:cs="Arial"/>
          <w:b/>
        </w:rPr>
        <w:t>Nº0</w:t>
      </w:r>
      <w:r w:rsidRPr="002B75C7">
        <w:rPr>
          <w:rFonts w:ascii="Verdana" w:hAnsi="Verdana" w:cs="Arial"/>
          <w:b/>
          <w:noProof/>
        </w:rPr>
        <w:t>8</w:t>
      </w:r>
      <w:r>
        <w:rPr>
          <w:rFonts w:ascii="Verdana" w:hAnsi="Verdana" w:cs="Arial"/>
          <w:b/>
        </w:rPr>
        <w:t>/2016-</w:t>
      </w:r>
      <w:r w:rsidRPr="002B75C7">
        <w:rPr>
          <w:rFonts w:ascii="Verdana" w:hAnsi="Verdana" w:cs="Arial"/>
          <w:b/>
          <w:noProof/>
        </w:rPr>
        <w:t>CREA-AC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tcPr>
          <w:p w:rsidR="00925968" w:rsidRPr="0053671F" w:rsidRDefault="00925968"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CREA-AC</w:t>
            </w:r>
          </w:p>
        </w:tc>
      </w:tr>
      <w:tr w:rsidR="00925968" w:rsidRPr="007D58AE" w:rsidTr="00D61413">
        <w:tc>
          <w:tcPr>
            <w:tcW w:w="8612" w:type="dxa"/>
            <w:tcBorders>
              <w:top w:val="single" w:sz="4" w:space="0" w:color="000000"/>
              <w:left w:val="single" w:sz="4" w:space="0" w:color="000000"/>
              <w:bottom w:val="single" w:sz="4" w:space="0" w:color="000000"/>
              <w:right w:val="single" w:sz="4" w:space="0" w:color="000000"/>
            </w:tcBorders>
          </w:tcPr>
          <w:p w:rsidR="00925968" w:rsidRPr="00CE632E" w:rsidRDefault="00925968"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7/11/2016 10:38:59 AM</w:t>
            </w:r>
          </w:p>
        </w:tc>
      </w:tr>
      <w:tr w:rsidR="00925968" w:rsidRPr="007D58AE" w:rsidTr="00BB25BC">
        <w:tc>
          <w:tcPr>
            <w:tcW w:w="8612" w:type="dxa"/>
            <w:tcBorders>
              <w:top w:val="single" w:sz="4" w:space="0" w:color="000000"/>
              <w:left w:val="single" w:sz="4" w:space="0" w:color="000000"/>
              <w:bottom w:val="nil"/>
              <w:right w:val="single" w:sz="4" w:space="0" w:color="000000"/>
            </w:tcBorders>
            <w:vAlign w:val="center"/>
            <w:hideMark/>
          </w:tcPr>
          <w:p w:rsidR="00925968" w:rsidRPr="002B75C7" w:rsidRDefault="00925968" w:rsidP="007B4456">
            <w:pPr>
              <w:jc w:val="both"/>
              <w:rPr>
                <w:rFonts w:ascii="Verdana" w:hAnsi="Verdana" w:cs="Arial"/>
                <w:noProof/>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3. Carreira e</w:t>
            </w:r>
          </w:p>
          <w:p w:rsidR="00925968" w:rsidRPr="00CE632E" w:rsidRDefault="00925968" w:rsidP="00CE632E">
            <w:pPr>
              <w:jc w:val="both"/>
              <w:rPr>
                <w:rFonts w:ascii="Verdana" w:hAnsi="Verdana" w:cs="Arial"/>
                <w:sz w:val="20"/>
                <w:szCs w:val="20"/>
              </w:rPr>
            </w:pPr>
            <w:r w:rsidRPr="002B75C7">
              <w:rPr>
                <w:rFonts w:ascii="Verdana" w:hAnsi="Verdana" w:cs="Arial"/>
                <w:noProof/>
                <w:sz w:val="20"/>
                <w:szCs w:val="20"/>
              </w:rPr>
              <w:t>prerrogativas da Engenharia e da Agronomia</w:t>
            </w:r>
          </w:p>
        </w:tc>
      </w:tr>
      <w:tr w:rsidR="00925968" w:rsidRPr="007D58AE" w:rsidTr="00BB25BC">
        <w:tc>
          <w:tcPr>
            <w:tcW w:w="8612" w:type="dxa"/>
            <w:tcBorders>
              <w:top w:val="single" w:sz="4" w:space="0" w:color="000000"/>
              <w:left w:val="single" w:sz="4" w:space="0" w:color="000000"/>
              <w:bottom w:val="nil"/>
              <w:right w:val="single" w:sz="4" w:space="0" w:color="000000"/>
            </w:tcBorders>
            <w:vAlign w:val="center"/>
          </w:tcPr>
          <w:p w:rsidR="00925968" w:rsidRPr="0053671F" w:rsidRDefault="00925968"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Aumento do número de conselheiros regionais dos creas.</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925968"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925968" w:rsidRPr="0053671F" w:rsidRDefault="00925968" w:rsidP="007D58AE">
            <w:pPr>
              <w:jc w:val="both"/>
              <w:rPr>
                <w:rFonts w:ascii="Verdana" w:hAnsi="Verdana" w:cs="Arial"/>
                <w:b/>
                <w:sz w:val="20"/>
                <w:szCs w:val="20"/>
              </w:rPr>
            </w:pPr>
            <w:r w:rsidRPr="002B75C7">
              <w:rPr>
                <w:rFonts w:ascii="Verdana" w:hAnsi="Verdana" w:cs="Arial"/>
                <w:noProof/>
                <w:sz w:val="20"/>
                <w:szCs w:val="20"/>
              </w:rPr>
              <w:t>Devido acrescente demanda e complexidade dos processos analisados pelo conselheiros regionais nas câmaras especializadas e nos plenários bem como a falta de representantes de algumas profissões regulamentadas abrangidas pelo sistema Confea/Crea.</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925968"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925968" w:rsidRPr="0053671F" w:rsidRDefault="00925968" w:rsidP="00AB6FAB">
            <w:pPr>
              <w:jc w:val="both"/>
              <w:rPr>
                <w:rFonts w:ascii="Verdana" w:hAnsi="Verdana" w:cs="Arial"/>
                <w:sz w:val="20"/>
                <w:szCs w:val="20"/>
              </w:rPr>
            </w:pPr>
            <w:r w:rsidRPr="002B75C7">
              <w:rPr>
                <w:rFonts w:ascii="Verdana" w:hAnsi="Verdana" w:cs="Arial"/>
                <w:noProof/>
                <w:sz w:val="20"/>
                <w:szCs w:val="20"/>
              </w:rPr>
              <w:t>Alterar a ART 6 da resolução 1071/2015, onde atualmente condiciona o aumento de conselheiros no regional em virtude do percentual que o CREA arrecada e não pelo números de profissionais atuante na jurisdição dele.</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925968"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925968" w:rsidRPr="00CE632E" w:rsidRDefault="00925968" w:rsidP="0053671F">
            <w:pPr>
              <w:jc w:val="both"/>
              <w:rPr>
                <w:rFonts w:ascii="Verdana" w:hAnsi="Verdana" w:cs="Arial"/>
                <w:sz w:val="20"/>
                <w:szCs w:val="20"/>
              </w:rPr>
            </w:pPr>
            <w:r w:rsidRPr="002B75C7">
              <w:rPr>
                <w:rFonts w:ascii="Verdana" w:hAnsi="Verdana" w:cs="Arial"/>
                <w:noProof/>
                <w:sz w:val="20"/>
                <w:szCs w:val="20"/>
              </w:rPr>
              <w:t>Os creas menores tais como os dos estado do Acre, Amapá, Roraima e outros, em virtude de suas arrecadações, estão tendo prejuízos, umas vez que não se atinge o mínimo de arrecadação, exigido no artigo 6° da resolução 1071/2015</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925968"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925968" w:rsidRPr="002B75C7" w:rsidRDefault="00925968" w:rsidP="007B4456">
            <w:pPr>
              <w:jc w:val="both"/>
              <w:rPr>
                <w:rFonts w:ascii="Verdana" w:hAnsi="Verdana" w:cs="Arial"/>
                <w:noProof/>
                <w:sz w:val="20"/>
                <w:szCs w:val="20"/>
              </w:rPr>
            </w:pPr>
            <w:r w:rsidRPr="002B75C7">
              <w:rPr>
                <w:rFonts w:ascii="Verdana" w:hAnsi="Verdana" w:cs="Arial"/>
                <w:noProof/>
                <w:sz w:val="20"/>
                <w:szCs w:val="20"/>
              </w:rPr>
              <w:t>Constituição federal/ 88 Art. 1 a 5</w:t>
            </w:r>
          </w:p>
          <w:p w:rsidR="00925968" w:rsidRPr="002B75C7" w:rsidRDefault="00925968" w:rsidP="007B4456">
            <w:pPr>
              <w:jc w:val="both"/>
              <w:rPr>
                <w:rFonts w:ascii="Verdana" w:hAnsi="Verdana" w:cs="Arial"/>
                <w:noProof/>
                <w:sz w:val="20"/>
                <w:szCs w:val="20"/>
              </w:rPr>
            </w:pPr>
            <w:r w:rsidRPr="002B75C7">
              <w:rPr>
                <w:rFonts w:ascii="Verdana" w:hAnsi="Verdana" w:cs="Arial"/>
                <w:noProof/>
                <w:sz w:val="20"/>
                <w:szCs w:val="20"/>
              </w:rPr>
              <w:t>Lei 5194/66</w:t>
            </w:r>
          </w:p>
          <w:p w:rsidR="00925968" w:rsidRPr="0053671F" w:rsidRDefault="00925968" w:rsidP="00C352A3">
            <w:pPr>
              <w:jc w:val="both"/>
              <w:rPr>
                <w:rFonts w:ascii="Verdana" w:hAnsi="Verdana" w:cs="Arial"/>
                <w:b/>
                <w:sz w:val="20"/>
                <w:szCs w:val="20"/>
              </w:rPr>
            </w:pPr>
            <w:r w:rsidRPr="002B75C7">
              <w:rPr>
                <w:rFonts w:ascii="Verdana" w:hAnsi="Verdana" w:cs="Arial"/>
                <w:noProof/>
                <w:sz w:val="20"/>
                <w:szCs w:val="20"/>
              </w:rPr>
              <w:t>Resolução 218/73</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925968"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925968" w:rsidRPr="00CE632E" w:rsidRDefault="00925968" w:rsidP="00BB25BC">
            <w:pPr>
              <w:jc w:val="both"/>
              <w:rPr>
                <w:rFonts w:ascii="Verdana" w:hAnsi="Verdana" w:cs="Arial"/>
                <w:sz w:val="20"/>
                <w:szCs w:val="20"/>
              </w:rPr>
            </w:pPr>
            <w:r w:rsidRPr="002B75C7">
              <w:rPr>
                <w:rFonts w:ascii="Verdana" w:hAnsi="Verdana" w:cs="Arial"/>
                <w:noProof/>
                <w:sz w:val="20"/>
                <w:szCs w:val="20"/>
              </w:rPr>
              <w:t>Que seja enviada a comissão competente do confea.</w:t>
            </w:r>
          </w:p>
        </w:tc>
      </w:tr>
    </w:tbl>
    <w:p w:rsidR="00925968" w:rsidRDefault="00925968" w:rsidP="00164899">
      <w:pPr>
        <w:rPr>
          <w:rFonts w:ascii="Verdana" w:hAnsi="Verdana"/>
        </w:rPr>
        <w:sectPr w:rsidR="00925968" w:rsidSect="00925968">
          <w:headerReference w:type="default" r:id="rId14"/>
          <w:pgSz w:w="11906" w:h="16838"/>
          <w:pgMar w:top="1417" w:right="1701" w:bottom="1417" w:left="1701" w:header="708" w:footer="708" w:gutter="0"/>
          <w:pgNumType w:start="1"/>
          <w:cols w:space="708"/>
          <w:docGrid w:linePitch="360"/>
        </w:sectPr>
      </w:pPr>
    </w:p>
    <w:p w:rsidR="00925968" w:rsidRPr="007D58AE" w:rsidRDefault="00925968" w:rsidP="00D37DF4">
      <w:pPr>
        <w:spacing w:before="120" w:after="120"/>
        <w:jc w:val="center"/>
        <w:rPr>
          <w:rFonts w:ascii="Verdana" w:hAnsi="Verdana" w:cs="Arial"/>
          <w:b/>
        </w:rPr>
      </w:pPr>
      <w:r w:rsidRPr="007D58AE">
        <w:rPr>
          <w:rFonts w:ascii="Verdana" w:hAnsi="Verdana" w:cs="Arial"/>
          <w:b/>
        </w:rPr>
        <w:lastRenderedPageBreak/>
        <w:t xml:space="preserve">PROPOSTA </w:t>
      </w:r>
      <w:r>
        <w:rPr>
          <w:rFonts w:ascii="Verdana" w:hAnsi="Verdana" w:cs="Arial"/>
          <w:b/>
        </w:rPr>
        <w:t>Nº0</w:t>
      </w:r>
      <w:r w:rsidRPr="002B75C7">
        <w:rPr>
          <w:rFonts w:ascii="Verdana" w:hAnsi="Verdana" w:cs="Arial"/>
          <w:b/>
          <w:noProof/>
        </w:rPr>
        <w:t>9</w:t>
      </w:r>
      <w:r>
        <w:rPr>
          <w:rFonts w:ascii="Verdana" w:hAnsi="Verdana" w:cs="Arial"/>
          <w:b/>
        </w:rPr>
        <w:t>/2016-</w:t>
      </w:r>
      <w:r w:rsidRPr="002B75C7">
        <w:rPr>
          <w:rFonts w:ascii="Verdana" w:hAnsi="Verdana" w:cs="Arial"/>
          <w:b/>
          <w:noProof/>
        </w:rPr>
        <w:t>CREA-AC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tcPr>
          <w:p w:rsidR="00925968" w:rsidRPr="0053671F" w:rsidRDefault="00925968"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CREA-AC</w:t>
            </w:r>
          </w:p>
        </w:tc>
      </w:tr>
      <w:tr w:rsidR="00925968" w:rsidRPr="007D58AE" w:rsidTr="00D61413">
        <w:tc>
          <w:tcPr>
            <w:tcW w:w="8612" w:type="dxa"/>
            <w:tcBorders>
              <w:top w:val="single" w:sz="4" w:space="0" w:color="000000"/>
              <w:left w:val="single" w:sz="4" w:space="0" w:color="000000"/>
              <w:bottom w:val="single" w:sz="4" w:space="0" w:color="000000"/>
              <w:right w:val="single" w:sz="4" w:space="0" w:color="000000"/>
            </w:tcBorders>
          </w:tcPr>
          <w:p w:rsidR="00925968" w:rsidRPr="00CE632E" w:rsidRDefault="00925968"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7/11/2016 10:47:25 AM</w:t>
            </w:r>
          </w:p>
        </w:tc>
      </w:tr>
      <w:tr w:rsidR="00925968" w:rsidRPr="007D58AE" w:rsidTr="00BB25BC">
        <w:tc>
          <w:tcPr>
            <w:tcW w:w="8612" w:type="dxa"/>
            <w:tcBorders>
              <w:top w:val="single" w:sz="4" w:space="0" w:color="000000"/>
              <w:left w:val="single" w:sz="4" w:space="0" w:color="000000"/>
              <w:bottom w:val="nil"/>
              <w:right w:val="single" w:sz="4" w:space="0" w:color="000000"/>
            </w:tcBorders>
            <w:vAlign w:val="center"/>
            <w:hideMark/>
          </w:tcPr>
          <w:p w:rsidR="00925968" w:rsidRPr="002B75C7" w:rsidRDefault="00925968" w:rsidP="007B4456">
            <w:pPr>
              <w:jc w:val="both"/>
              <w:rPr>
                <w:rFonts w:ascii="Verdana" w:hAnsi="Verdana" w:cs="Arial"/>
                <w:noProof/>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3. Carreira e</w:t>
            </w:r>
          </w:p>
          <w:p w:rsidR="00925968" w:rsidRPr="00CE632E" w:rsidRDefault="00925968" w:rsidP="00CE632E">
            <w:pPr>
              <w:jc w:val="both"/>
              <w:rPr>
                <w:rFonts w:ascii="Verdana" w:hAnsi="Verdana" w:cs="Arial"/>
                <w:sz w:val="20"/>
                <w:szCs w:val="20"/>
              </w:rPr>
            </w:pPr>
            <w:r w:rsidRPr="002B75C7">
              <w:rPr>
                <w:rFonts w:ascii="Verdana" w:hAnsi="Verdana" w:cs="Arial"/>
                <w:noProof/>
                <w:sz w:val="20"/>
                <w:szCs w:val="20"/>
              </w:rPr>
              <w:t>prerrogativas da Engenharia e da Agronomia</w:t>
            </w:r>
          </w:p>
        </w:tc>
      </w:tr>
      <w:tr w:rsidR="00925968" w:rsidRPr="007D58AE" w:rsidTr="00BB25BC">
        <w:tc>
          <w:tcPr>
            <w:tcW w:w="8612" w:type="dxa"/>
            <w:tcBorders>
              <w:top w:val="single" w:sz="4" w:space="0" w:color="000000"/>
              <w:left w:val="single" w:sz="4" w:space="0" w:color="000000"/>
              <w:bottom w:val="nil"/>
              <w:right w:val="single" w:sz="4" w:space="0" w:color="000000"/>
            </w:tcBorders>
            <w:vAlign w:val="center"/>
          </w:tcPr>
          <w:p w:rsidR="00925968" w:rsidRPr="0053671F" w:rsidRDefault="00925968"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Modalidade de licitação para serviços de engenharia</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925968"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925968" w:rsidRPr="0053671F" w:rsidRDefault="00925968" w:rsidP="007D58AE">
            <w:pPr>
              <w:jc w:val="both"/>
              <w:rPr>
                <w:rFonts w:ascii="Verdana" w:hAnsi="Verdana" w:cs="Arial"/>
                <w:b/>
                <w:sz w:val="20"/>
                <w:szCs w:val="20"/>
              </w:rPr>
            </w:pPr>
            <w:r w:rsidRPr="002B75C7">
              <w:rPr>
                <w:rFonts w:ascii="Verdana" w:hAnsi="Verdana" w:cs="Arial"/>
                <w:noProof/>
                <w:sz w:val="20"/>
                <w:szCs w:val="20"/>
              </w:rPr>
              <w:t>Atualmente, os procedimentos licitatórios têm sido instituídos tomando como referencia, predominante, a modalidade ?pregão eletrônico?. O menor preço quase nunca implica em uma melhor qualidade e eficácia do trabalho contratado e produzido pelo serviço publico.</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925968"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925968" w:rsidRPr="0053671F" w:rsidRDefault="00925968" w:rsidP="00AB6FAB">
            <w:pPr>
              <w:jc w:val="both"/>
              <w:rPr>
                <w:rFonts w:ascii="Verdana" w:hAnsi="Verdana" w:cs="Arial"/>
                <w:sz w:val="20"/>
                <w:szCs w:val="20"/>
              </w:rPr>
            </w:pPr>
            <w:r w:rsidRPr="002B75C7">
              <w:rPr>
                <w:rFonts w:ascii="Verdana" w:hAnsi="Verdana" w:cs="Arial"/>
                <w:noProof/>
                <w:sz w:val="20"/>
                <w:szCs w:val="20"/>
              </w:rPr>
              <w:t>A proposta consiste em uma recomendação do sistema confea/creas as autarquias federais, estaduais e municipais, no sentido de conscientizar aos gestores das mesmas que os serviços de engenharia deverão ter seus trabalhos licitados na modalidade pregão Presencial e não eletrônico.</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925968"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925968" w:rsidRPr="00CE632E" w:rsidRDefault="00925968" w:rsidP="0053671F">
            <w:pPr>
              <w:jc w:val="both"/>
              <w:rPr>
                <w:rFonts w:ascii="Verdana" w:hAnsi="Verdana" w:cs="Arial"/>
                <w:sz w:val="20"/>
                <w:szCs w:val="20"/>
              </w:rPr>
            </w:pPr>
            <w:r w:rsidRPr="002B75C7">
              <w:rPr>
                <w:rFonts w:ascii="Verdana" w:hAnsi="Verdana" w:cs="Arial"/>
                <w:noProof/>
                <w:sz w:val="20"/>
                <w:szCs w:val="20"/>
              </w:rPr>
              <w:t>Os serviços de engenharia, carecem, primordialmente, do conhecimento prévio da geografia a ser trabalhada (in loco), desta forma, a participação no processo licitatório, presume a consciência efetiva do responsável técnico, das empresas concorrentes, sobre a localidade na qual os trabalhos em questão, serão desenvolvidos tal consciência da geografia, bem como, do grau de dificuldade inerente á mesma, deverão ser supridos, pelo ?atestado de visita? ao local da obra; Emitido pelo órgão contratante ao responsável técnico da empresa interessada em participar do pleito.</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925968"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925968" w:rsidRPr="0053671F" w:rsidRDefault="00925968" w:rsidP="00C352A3">
            <w:pPr>
              <w:jc w:val="both"/>
              <w:rPr>
                <w:rFonts w:ascii="Verdana" w:hAnsi="Verdana" w:cs="Arial"/>
                <w:b/>
                <w:sz w:val="20"/>
                <w:szCs w:val="20"/>
              </w:rPr>
            </w:pPr>
            <w:r w:rsidRPr="002B75C7">
              <w:rPr>
                <w:rFonts w:ascii="Verdana" w:hAnsi="Verdana" w:cs="Arial"/>
                <w:noProof/>
                <w:sz w:val="20"/>
                <w:szCs w:val="20"/>
              </w:rPr>
              <w:t>Lei 8666/cf88/lei5.194/resolução 218, confea/ decretão de 1933.</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925968"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925968" w:rsidRPr="00CE632E" w:rsidRDefault="00925968" w:rsidP="00BB25BC">
            <w:pPr>
              <w:jc w:val="both"/>
              <w:rPr>
                <w:rFonts w:ascii="Verdana" w:hAnsi="Verdana" w:cs="Arial"/>
                <w:sz w:val="20"/>
                <w:szCs w:val="20"/>
              </w:rPr>
            </w:pPr>
            <w:r w:rsidRPr="002B75C7">
              <w:rPr>
                <w:rFonts w:ascii="Verdana" w:hAnsi="Verdana" w:cs="Arial"/>
                <w:noProof/>
                <w:sz w:val="20"/>
                <w:szCs w:val="20"/>
              </w:rPr>
              <w:t>Informação via oficio, sugerindo aos gestores das empresas publicas, que contratam serviços de engenharia pela metodologia mais adequada para o serviço em questão é a modalidade de ?pregão presencial?. O presidente do sistema Confea/Crea encaminharia um oficio circular aos órgãos contextualizados nesse sentido.</w:t>
            </w:r>
          </w:p>
        </w:tc>
      </w:tr>
    </w:tbl>
    <w:p w:rsidR="00925968" w:rsidRDefault="00925968" w:rsidP="00164899">
      <w:pPr>
        <w:rPr>
          <w:rFonts w:ascii="Verdana" w:hAnsi="Verdana"/>
        </w:rPr>
        <w:sectPr w:rsidR="00925968" w:rsidSect="00925968">
          <w:headerReference w:type="default" r:id="rId15"/>
          <w:pgSz w:w="11906" w:h="16838"/>
          <w:pgMar w:top="1417" w:right="1701" w:bottom="1417" w:left="1701" w:header="708" w:footer="708" w:gutter="0"/>
          <w:pgNumType w:start="1"/>
          <w:cols w:space="708"/>
          <w:docGrid w:linePitch="360"/>
        </w:sectPr>
      </w:pPr>
    </w:p>
    <w:p w:rsidR="00925968" w:rsidRPr="007D58AE" w:rsidRDefault="00925968" w:rsidP="00D37DF4">
      <w:pPr>
        <w:spacing w:before="120" w:after="120"/>
        <w:jc w:val="center"/>
        <w:rPr>
          <w:rFonts w:ascii="Verdana" w:hAnsi="Verdana" w:cs="Arial"/>
          <w:b/>
        </w:rPr>
      </w:pPr>
      <w:r w:rsidRPr="007D58AE">
        <w:rPr>
          <w:rFonts w:ascii="Verdana" w:hAnsi="Verdana" w:cs="Arial"/>
          <w:b/>
        </w:rPr>
        <w:lastRenderedPageBreak/>
        <w:t xml:space="preserve">PROPOSTA </w:t>
      </w:r>
      <w:r>
        <w:rPr>
          <w:rFonts w:ascii="Verdana" w:hAnsi="Verdana" w:cs="Arial"/>
          <w:b/>
        </w:rPr>
        <w:t>Nº0</w:t>
      </w:r>
      <w:r w:rsidRPr="002B75C7">
        <w:rPr>
          <w:rFonts w:ascii="Verdana" w:hAnsi="Verdana" w:cs="Arial"/>
          <w:b/>
          <w:noProof/>
        </w:rPr>
        <w:t>10</w:t>
      </w:r>
      <w:r>
        <w:rPr>
          <w:rFonts w:ascii="Verdana" w:hAnsi="Verdana" w:cs="Arial"/>
          <w:b/>
        </w:rPr>
        <w:t>/2016-</w:t>
      </w:r>
      <w:r w:rsidRPr="002B75C7">
        <w:rPr>
          <w:rFonts w:ascii="Verdana" w:hAnsi="Verdana" w:cs="Arial"/>
          <w:b/>
          <w:noProof/>
        </w:rPr>
        <w:t>CREA-AC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tcPr>
          <w:p w:rsidR="00925968" w:rsidRPr="0053671F" w:rsidRDefault="00925968"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CREA-AC</w:t>
            </w:r>
          </w:p>
        </w:tc>
      </w:tr>
      <w:tr w:rsidR="00925968" w:rsidRPr="007D58AE" w:rsidTr="00D61413">
        <w:tc>
          <w:tcPr>
            <w:tcW w:w="8612" w:type="dxa"/>
            <w:tcBorders>
              <w:top w:val="single" w:sz="4" w:space="0" w:color="000000"/>
              <w:left w:val="single" w:sz="4" w:space="0" w:color="000000"/>
              <w:bottom w:val="single" w:sz="4" w:space="0" w:color="000000"/>
              <w:right w:val="single" w:sz="4" w:space="0" w:color="000000"/>
            </w:tcBorders>
          </w:tcPr>
          <w:p w:rsidR="00925968" w:rsidRPr="00CE632E" w:rsidRDefault="00925968"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7/11/2016 10:55:20 AM</w:t>
            </w:r>
          </w:p>
        </w:tc>
      </w:tr>
      <w:tr w:rsidR="00925968" w:rsidRPr="007D58AE" w:rsidTr="00BB25BC">
        <w:tc>
          <w:tcPr>
            <w:tcW w:w="8612" w:type="dxa"/>
            <w:tcBorders>
              <w:top w:val="single" w:sz="4" w:space="0" w:color="000000"/>
              <w:left w:val="single" w:sz="4" w:space="0" w:color="000000"/>
              <w:bottom w:val="nil"/>
              <w:right w:val="single" w:sz="4" w:space="0" w:color="000000"/>
            </w:tcBorders>
            <w:vAlign w:val="center"/>
            <w:hideMark/>
          </w:tcPr>
          <w:p w:rsidR="00925968" w:rsidRPr="002B75C7" w:rsidRDefault="00925968" w:rsidP="007B4456">
            <w:pPr>
              <w:jc w:val="both"/>
              <w:rPr>
                <w:rFonts w:ascii="Verdana" w:hAnsi="Verdana" w:cs="Arial"/>
                <w:noProof/>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3. Carreira e</w:t>
            </w:r>
          </w:p>
          <w:p w:rsidR="00925968" w:rsidRPr="00CE632E" w:rsidRDefault="00925968" w:rsidP="00CE632E">
            <w:pPr>
              <w:jc w:val="both"/>
              <w:rPr>
                <w:rFonts w:ascii="Verdana" w:hAnsi="Verdana" w:cs="Arial"/>
                <w:sz w:val="20"/>
                <w:szCs w:val="20"/>
              </w:rPr>
            </w:pPr>
            <w:r w:rsidRPr="002B75C7">
              <w:rPr>
                <w:rFonts w:ascii="Verdana" w:hAnsi="Verdana" w:cs="Arial"/>
                <w:noProof/>
                <w:sz w:val="20"/>
                <w:szCs w:val="20"/>
              </w:rPr>
              <w:t>prerrogativas da Engenharia e da Agronomia</w:t>
            </w:r>
          </w:p>
        </w:tc>
      </w:tr>
      <w:tr w:rsidR="00925968" w:rsidRPr="007D58AE" w:rsidTr="00BB25BC">
        <w:tc>
          <w:tcPr>
            <w:tcW w:w="8612" w:type="dxa"/>
            <w:tcBorders>
              <w:top w:val="single" w:sz="4" w:space="0" w:color="000000"/>
              <w:left w:val="single" w:sz="4" w:space="0" w:color="000000"/>
              <w:bottom w:val="nil"/>
              <w:right w:val="single" w:sz="4" w:space="0" w:color="000000"/>
            </w:tcBorders>
            <w:vAlign w:val="center"/>
          </w:tcPr>
          <w:p w:rsidR="00925968" w:rsidRPr="0053671F" w:rsidRDefault="00925968"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Contratação do profissional pela designação da formação</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925968"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925968" w:rsidRPr="0053671F" w:rsidRDefault="00925968" w:rsidP="007D58AE">
            <w:pPr>
              <w:jc w:val="both"/>
              <w:rPr>
                <w:rFonts w:ascii="Verdana" w:hAnsi="Verdana" w:cs="Arial"/>
                <w:b/>
                <w:sz w:val="20"/>
                <w:szCs w:val="20"/>
              </w:rPr>
            </w:pPr>
            <w:r w:rsidRPr="002B75C7">
              <w:rPr>
                <w:rFonts w:ascii="Verdana" w:hAnsi="Verdana" w:cs="Arial"/>
                <w:noProof/>
                <w:sz w:val="20"/>
                <w:szCs w:val="20"/>
              </w:rPr>
              <w:t>Órgãos Públicos Federais, municipais estaduais e prefeituras municipais tem realizado as contratações dos profissionais, englobando-os em categorias, tais como: "analista de reforma agrária", "Fiscal", etc.</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925968"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925968" w:rsidRPr="0053671F" w:rsidRDefault="00925968" w:rsidP="00AB6FAB">
            <w:pPr>
              <w:jc w:val="both"/>
              <w:rPr>
                <w:rFonts w:ascii="Verdana" w:hAnsi="Verdana" w:cs="Arial"/>
                <w:sz w:val="20"/>
                <w:szCs w:val="20"/>
              </w:rPr>
            </w:pPr>
            <w:r w:rsidRPr="002B75C7">
              <w:rPr>
                <w:rFonts w:ascii="Verdana" w:hAnsi="Verdana" w:cs="Arial"/>
                <w:noProof/>
                <w:sz w:val="20"/>
                <w:szCs w:val="20"/>
              </w:rPr>
              <w:t>A proposição consiste no envio de um ofício circular pelo presidente do sistema Confea-Crea's, no sentido de sugerir aos órgãos contextualizados que a contratação dos profissionais, pela designação ou título referente à sua formatura. Por exemplo, contratar como Engenheiro Civil em vez de denominá-lo de fiscal ou Engenheiro Agrônomo.Agrimensor ao invés de Analista de Reforma Agrária.</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925968"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925968" w:rsidRPr="00CE632E" w:rsidRDefault="00925968" w:rsidP="0053671F">
            <w:pPr>
              <w:jc w:val="both"/>
              <w:rPr>
                <w:rFonts w:ascii="Verdana" w:hAnsi="Verdana" w:cs="Arial"/>
                <w:sz w:val="20"/>
                <w:szCs w:val="20"/>
              </w:rPr>
            </w:pPr>
            <w:r w:rsidRPr="002B75C7">
              <w:rPr>
                <w:rFonts w:ascii="Verdana" w:hAnsi="Verdana" w:cs="Arial"/>
                <w:noProof/>
                <w:sz w:val="20"/>
                <w:szCs w:val="20"/>
              </w:rPr>
              <w:t>O lançamento de profissionais de modalidades distintas do sistema e, até de sistemas diversos, na mesma designação (rótulo); tal procedimento busca eliminar ou reduzir, a 'individualidade (especificidade) das diversas profissões (modalidades).</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925968"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925968" w:rsidRPr="0053671F" w:rsidRDefault="00925968" w:rsidP="00C352A3">
            <w:pPr>
              <w:jc w:val="both"/>
              <w:rPr>
                <w:rFonts w:ascii="Verdana" w:hAnsi="Verdana" w:cs="Arial"/>
                <w:b/>
                <w:sz w:val="20"/>
                <w:szCs w:val="20"/>
              </w:rPr>
            </w:pPr>
            <w:r w:rsidRPr="002B75C7">
              <w:rPr>
                <w:rFonts w:ascii="Verdana" w:hAnsi="Verdana" w:cs="Arial"/>
                <w:noProof/>
                <w:sz w:val="20"/>
                <w:szCs w:val="20"/>
              </w:rPr>
              <w:t>Lei 5.194/66; Resolução 218 Confea; CF 88; Decretos de 1933 (Dec. 23569/33 de 11/12/1933.)</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925968"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925968" w:rsidRPr="00CE632E" w:rsidRDefault="00925968" w:rsidP="00BB25BC">
            <w:pPr>
              <w:jc w:val="both"/>
              <w:rPr>
                <w:rFonts w:ascii="Verdana" w:hAnsi="Verdana" w:cs="Arial"/>
                <w:sz w:val="20"/>
                <w:szCs w:val="20"/>
              </w:rPr>
            </w:pPr>
            <w:r w:rsidRPr="002B75C7">
              <w:rPr>
                <w:rFonts w:ascii="Verdana" w:hAnsi="Verdana" w:cs="Arial"/>
                <w:noProof/>
                <w:sz w:val="20"/>
                <w:szCs w:val="20"/>
              </w:rPr>
              <w:t>Encaminhamento de ofício circular, via presidência do sistema, à direção dos órgão do contexto, buscando ou sugerindo uma alteração do modelo adotado.</w:t>
            </w:r>
          </w:p>
        </w:tc>
      </w:tr>
    </w:tbl>
    <w:p w:rsidR="00925968" w:rsidRDefault="00925968" w:rsidP="00164899">
      <w:pPr>
        <w:rPr>
          <w:rFonts w:ascii="Verdana" w:hAnsi="Verdana"/>
        </w:rPr>
        <w:sectPr w:rsidR="00925968" w:rsidSect="00925968">
          <w:headerReference w:type="default" r:id="rId16"/>
          <w:pgSz w:w="11906" w:h="16838"/>
          <w:pgMar w:top="1417" w:right="1701" w:bottom="1417" w:left="1701" w:header="708" w:footer="708" w:gutter="0"/>
          <w:pgNumType w:start="1"/>
          <w:cols w:space="708"/>
          <w:docGrid w:linePitch="360"/>
        </w:sectPr>
      </w:pPr>
    </w:p>
    <w:p w:rsidR="00925968" w:rsidRPr="007D58AE" w:rsidRDefault="00925968" w:rsidP="00D37DF4">
      <w:pPr>
        <w:spacing w:before="120" w:after="120"/>
        <w:jc w:val="center"/>
        <w:rPr>
          <w:rFonts w:ascii="Verdana" w:hAnsi="Verdana" w:cs="Arial"/>
          <w:b/>
        </w:rPr>
      </w:pPr>
      <w:r w:rsidRPr="007D58AE">
        <w:rPr>
          <w:rFonts w:ascii="Verdana" w:hAnsi="Verdana" w:cs="Arial"/>
          <w:b/>
        </w:rPr>
        <w:lastRenderedPageBreak/>
        <w:t xml:space="preserve">PROPOSTA </w:t>
      </w:r>
      <w:r>
        <w:rPr>
          <w:rFonts w:ascii="Verdana" w:hAnsi="Verdana" w:cs="Arial"/>
          <w:b/>
        </w:rPr>
        <w:t>Nº0</w:t>
      </w:r>
      <w:r w:rsidRPr="002B75C7">
        <w:rPr>
          <w:rFonts w:ascii="Verdana" w:hAnsi="Verdana" w:cs="Arial"/>
          <w:b/>
          <w:noProof/>
        </w:rPr>
        <w:t>11</w:t>
      </w:r>
      <w:r>
        <w:rPr>
          <w:rFonts w:ascii="Verdana" w:hAnsi="Verdana" w:cs="Arial"/>
          <w:b/>
        </w:rPr>
        <w:t>/2016-</w:t>
      </w:r>
      <w:r w:rsidRPr="002B75C7">
        <w:rPr>
          <w:rFonts w:ascii="Verdana" w:hAnsi="Verdana" w:cs="Arial"/>
          <w:b/>
          <w:noProof/>
        </w:rPr>
        <w:t>CREA-AC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tcPr>
          <w:p w:rsidR="00925968" w:rsidRPr="0053671F" w:rsidRDefault="00925968"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CREA-AC</w:t>
            </w:r>
          </w:p>
        </w:tc>
      </w:tr>
      <w:tr w:rsidR="00925968" w:rsidRPr="007D58AE" w:rsidTr="00D61413">
        <w:tc>
          <w:tcPr>
            <w:tcW w:w="8612" w:type="dxa"/>
            <w:tcBorders>
              <w:top w:val="single" w:sz="4" w:space="0" w:color="000000"/>
              <w:left w:val="single" w:sz="4" w:space="0" w:color="000000"/>
              <w:bottom w:val="single" w:sz="4" w:space="0" w:color="000000"/>
              <w:right w:val="single" w:sz="4" w:space="0" w:color="000000"/>
            </w:tcBorders>
          </w:tcPr>
          <w:p w:rsidR="00925968" w:rsidRPr="00CE632E" w:rsidRDefault="00925968"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7/11/2016 11:01:16 AM</w:t>
            </w:r>
          </w:p>
        </w:tc>
      </w:tr>
      <w:tr w:rsidR="00925968" w:rsidRPr="007D58AE" w:rsidTr="00BB25BC">
        <w:tc>
          <w:tcPr>
            <w:tcW w:w="8612" w:type="dxa"/>
            <w:tcBorders>
              <w:top w:val="single" w:sz="4" w:space="0" w:color="000000"/>
              <w:left w:val="single" w:sz="4" w:space="0" w:color="000000"/>
              <w:bottom w:val="nil"/>
              <w:right w:val="single" w:sz="4" w:space="0" w:color="000000"/>
            </w:tcBorders>
            <w:vAlign w:val="center"/>
            <w:hideMark/>
          </w:tcPr>
          <w:p w:rsidR="00925968" w:rsidRPr="002B75C7" w:rsidRDefault="00925968" w:rsidP="007B4456">
            <w:pPr>
              <w:jc w:val="both"/>
              <w:rPr>
                <w:rFonts w:ascii="Verdana" w:hAnsi="Verdana" w:cs="Arial"/>
                <w:noProof/>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3. Carreira e</w:t>
            </w:r>
          </w:p>
          <w:p w:rsidR="00925968" w:rsidRPr="00CE632E" w:rsidRDefault="00925968" w:rsidP="00CE632E">
            <w:pPr>
              <w:jc w:val="both"/>
              <w:rPr>
                <w:rFonts w:ascii="Verdana" w:hAnsi="Verdana" w:cs="Arial"/>
                <w:sz w:val="20"/>
                <w:szCs w:val="20"/>
              </w:rPr>
            </w:pPr>
            <w:r w:rsidRPr="002B75C7">
              <w:rPr>
                <w:rFonts w:ascii="Verdana" w:hAnsi="Verdana" w:cs="Arial"/>
                <w:noProof/>
                <w:sz w:val="20"/>
                <w:szCs w:val="20"/>
              </w:rPr>
              <w:t>prerrogativas da Engenharia e da Agronomia</w:t>
            </w:r>
          </w:p>
        </w:tc>
      </w:tr>
      <w:tr w:rsidR="00925968" w:rsidRPr="007D58AE" w:rsidTr="00BB25BC">
        <w:tc>
          <w:tcPr>
            <w:tcW w:w="8612" w:type="dxa"/>
            <w:tcBorders>
              <w:top w:val="single" w:sz="4" w:space="0" w:color="000000"/>
              <w:left w:val="single" w:sz="4" w:space="0" w:color="000000"/>
              <w:bottom w:val="nil"/>
              <w:right w:val="single" w:sz="4" w:space="0" w:color="000000"/>
            </w:tcBorders>
            <w:vAlign w:val="center"/>
          </w:tcPr>
          <w:p w:rsidR="00925968" w:rsidRPr="0053671F" w:rsidRDefault="00925968"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Obrigatoriedade de profissionais habilitados no sistema Confea/CREA nos corpos de bombeiros.</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925968"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925968" w:rsidRPr="0053671F" w:rsidRDefault="00925968" w:rsidP="007D58AE">
            <w:pPr>
              <w:jc w:val="both"/>
              <w:rPr>
                <w:rFonts w:ascii="Verdana" w:hAnsi="Verdana" w:cs="Arial"/>
                <w:b/>
                <w:sz w:val="20"/>
                <w:szCs w:val="20"/>
              </w:rPr>
            </w:pPr>
            <w:r w:rsidRPr="002B75C7">
              <w:rPr>
                <w:rFonts w:ascii="Verdana" w:hAnsi="Verdana" w:cs="Arial"/>
                <w:noProof/>
                <w:sz w:val="20"/>
                <w:szCs w:val="20"/>
              </w:rPr>
              <w:t>Nos Corpos de bombeiros de todo o país existe aprovação e análise de projetos de combate a incêndio e pânico realizado por bombeiros sem a obrigatoriedade de ser um profissional do Sistema Confea/CREA.</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925968"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925968" w:rsidRPr="0053671F" w:rsidRDefault="00925968" w:rsidP="00AB6FAB">
            <w:pPr>
              <w:jc w:val="both"/>
              <w:rPr>
                <w:rFonts w:ascii="Verdana" w:hAnsi="Verdana" w:cs="Arial"/>
                <w:sz w:val="20"/>
                <w:szCs w:val="20"/>
              </w:rPr>
            </w:pPr>
            <w:r w:rsidRPr="002B75C7">
              <w:rPr>
                <w:rFonts w:ascii="Verdana" w:hAnsi="Verdana" w:cs="Arial"/>
                <w:noProof/>
                <w:sz w:val="20"/>
                <w:szCs w:val="20"/>
              </w:rPr>
              <w:t>Que no Corpo de Bombeiro haja pelo menos um profissional do Sistema Confea/CREA responsável pelas análises e aprovações dos projetos de combate a incêndio e pânico.</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925968"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925968" w:rsidRPr="00CE632E" w:rsidRDefault="00925968" w:rsidP="0053671F">
            <w:pPr>
              <w:jc w:val="both"/>
              <w:rPr>
                <w:rFonts w:ascii="Verdana" w:hAnsi="Verdana" w:cs="Arial"/>
                <w:sz w:val="20"/>
                <w:szCs w:val="20"/>
              </w:rPr>
            </w:pPr>
            <w:r w:rsidRPr="002B75C7">
              <w:rPr>
                <w:rFonts w:ascii="Verdana" w:hAnsi="Verdana" w:cs="Arial"/>
                <w:noProof/>
                <w:sz w:val="20"/>
                <w:szCs w:val="20"/>
              </w:rPr>
              <w:t>Leigos que ler projetos e fazem pedidos que desrespeitam os profissionais que elaboram os projetos.</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925968"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925968" w:rsidRPr="0053671F" w:rsidRDefault="00925968" w:rsidP="00C352A3">
            <w:pPr>
              <w:jc w:val="both"/>
              <w:rPr>
                <w:rFonts w:ascii="Verdana" w:hAnsi="Verdana" w:cs="Arial"/>
                <w:b/>
                <w:sz w:val="20"/>
                <w:szCs w:val="20"/>
              </w:rPr>
            </w:pPr>
            <w:r w:rsidRPr="002B75C7">
              <w:rPr>
                <w:rFonts w:ascii="Verdana" w:hAnsi="Verdana" w:cs="Arial"/>
                <w:noProof/>
                <w:sz w:val="20"/>
                <w:szCs w:val="20"/>
              </w:rPr>
              <w:t>Ferir o art. 6° da lei n° 5.194/66, exercer ilegalmente a profissão de engenheiro, arquiteto ou engenheiro agrônomo.</w:t>
            </w:r>
          </w:p>
        </w:tc>
      </w:tr>
      <w:tr w:rsidR="00925968"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25968" w:rsidRPr="0053671F" w:rsidRDefault="00925968"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925968"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925968" w:rsidRPr="00CE632E" w:rsidRDefault="00925968" w:rsidP="00BB25BC">
            <w:pPr>
              <w:jc w:val="both"/>
              <w:rPr>
                <w:rFonts w:ascii="Verdana" w:hAnsi="Verdana" w:cs="Arial"/>
                <w:sz w:val="20"/>
                <w:szCs w:val="20"/>
              </w:rPr>
            </w:pPr>
            <w:r w:rsidRPr="002B75C7">
              <w:rPr>
                <w:rFonts w:ascii="Verdana" w:hAnsi="Verdana" w:cs="Arial"/>
                <w:noProof/>
                <w:sz w:val="20"/>
                <w:szCs w:val="20"/>
              </w:rPr>
              <w:t>Realizar fiscalização e notificações junto aos órgãos que não respeitam a legislação existente</w:t>
            </w:r>
          </w:p>
        </w:tc>
      </w:tr>
    </w:tbl>
    <w:p w:rsidR="00925968" w:rsidRDefault="00925968" w:rsidP="00164899">
      <w:pPr>
        <w:rPr>
          <w:rFonts w:ascii="Verdana" w:hAnsi="Verdana"/>
        </w:rPr>
        <w:sectPr w:rsidR="00925968" w:rsidSect="00925968">
          <w:headerReference w:type="default" r:id="rId17"/>
          <w:pgSz w:w="11906" w:h="16838"/>
          <w:pgMar w:top="1417" w:right="1701" w:bottom="1417" w:left="1701" w:header="708" w:footer="708" w:gutter="0"/>
          <w:pgNumType w:start="1"/>
          <w:cols w:space="708"/>
          <w:docGrid w:linePitch="360"/>
        </w:sectPr>
      </w:pPr>
    </w:p>
    <w:p w:rsidR="00925968" w:rsidRPr="007D58AE" w:rsidRDefault="00925968" w:rsidP="00164899">
      <w:pPr>
        <w:rPr>
          <w:rFonts w:ascii="Verdana" w:hAnsi="Verdana"/>
        </w:rPr>
      </w:pPr>
    </w:p>
    <w:sectPr w:rsidR="00925968" w:rsidRPr="007D58AE" w:rsidSect="00925968">
      <w:headerReference w:type="default" r:id="rId18"/>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968" w:rsidRDefault="00925968" w:rsidP="007E1B7C">
      <w:r>
        <w:separator/>
      </w:r>
    </w:p>
  </w:endnote>
  <w:endnote w:type="continuationSeparator" w:id="0">
    <w:p w:rsidR="00925968" w:rsidRDefault="00925968" w:rsidP="007E1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968" w:rsidRDefault="00925968" w:rsidP="007E1B7C">
      <w:r>
        <w:separator/>
      </w:r>
    </w:p>
  </w:footnote>
  <w:footnote w:type="continuationSeparator" w:id="0">
    <w:p w:rsidR="00925968" w:rsidRDefault="00925968" w:rsidP="007E1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68" w:rsidRDefault="00925968" w:rsidP="007E1B7C">
    <w:pPr>
      <w:pStyle w:val="Cabealho"/>
      <w:jc w:val="center"/>
    </w:pPr>
    <w:r>
      <w:rPr>
        <w:noProof/>
      </w:rPr>
      <w:drawing>
        <wp:inline distT="0" distB="0" distL="0" distR="0" wp14:anchorId="60302F15" wp14:editId="338B1983">
          <wp:extent cx="828675" cy="819150"/>
          <wp:effectExtent l="0" t="0" r="9525" b="0"/>
          <wp:docPr id="1" name="Imagem 1"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925968" w:rsidRPr="007E1B7C" w:rsidRDefault="00925968"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925968" w:rsidRPr="007E1B7C" w:rsidRDefault="00925968"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925968" w:rsidRDefault="00925968"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68" w:rsidRDefault="00925968" w:rsidP="007E1B7C">
    <w:pPr>
      <w:pStyle w:val="Cabealho"/>
      <w:jc w:val="center"/>
    </w:pPr>
    <w:r>
      <w:rPr>
        <w:noProof/>
      </w:rPr>
      <w:drawing>
        <wp:inline distT="0" distB="0" distL="0" distR="0" wp14:anchorId="60302F15" wp14:editId="338B1983">
          <wp:extent cx="828675" cy="819150"/>
          <wp:effectExtent l="0" t="0" r="9525" b="0"/>
          <wp:docPr id="21" name="Imagem 21"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925968" w:rsidRPr="007E1B7C" w:rsidRDefault="00925968"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925968" w:rsidRPr="007E1B7C" w:rsidRDefault="00925968"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925968" w:rsidRDefault="00925968"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68" w:rsidRDefault="00925968" w:rsidP="007E1B7C">
    <w:pPr>
      <w:pStyle w:val="Cabealho"/>
      <w:jc w:val="center"/>
    </w:pPr>
    <w:r>
      <w:rPr>
        <w:noProof/>
      </w:rPr>
      <w:drawing>
        <wp:inline distT="0" distB="0" distL="0" distR="0" wp14:anchorId="60302F15" wp14:editId="338B1983">
          <wp:extent cx="828675" cy="819150"/>
          <wp:effectExtent l="0" t="0" r="9525" b="0"/>
          <wp:docPr id="23" name="Imagem 23"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925968" w:rsidRPr="007E1B7C" w:rsidRDefault="00925968"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925968" w:rsidRPr="007E1B7C" w:rsidRDefault="00925968"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925968" w:rsidRDefault="00925968"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B7C" w:rsidRDefault="007E1B7C" w:rsidP="007E1B7C">
    <w:pPr>
      <w:pStyle w:val="Cabealho"/>
      <w:jc w:val="center"/>
    </w:pPr>
    <w:r>
      <w:rPr>
        <w:noProof/>
      </w:rPr>
      <w:drawing>
        <wp:inline distT="0" distB="0" distL="0" distR="0" wp14:anchorId="60302F15" wp14:editId="338B1983">
          <wp:extent cx="828675" cy="819150"/>
          <wp:effectExtent l="0" t="0" r="9525" b="0"/>
          <wp:docPr id="2" name="Imagem 2"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7E1B7C" w:rsidRPr="007E1B7C" w:rsidRDefault="007E1B7C"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7E1B7C" w:rsidRPr="007E1B7C" w:rsidRDefault="007E1B7C"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7E1B7C" w:rsidRDefault="0053671F"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68" w:rsidRDefault="00925968" w:rsidP="007E1B7C">
    <w:pPr>
      <w:pStyle w:val="Cabealho"/>
      <w:jc w:val="center"/>
    </w:pPr>
    <w:r>
      <w:rPr>
        <w:noProof/>
      </w:rPr>
      <w:drawing>
        <wp:inline distT="0" distB="0" distL="0" distR="0" wp14:anchorId="60302F15" wp14:editId="338B1983">
          <wp:extent cx="828675" cy="819150"/>
          <wp:effectExtent l="0" t="0" r="9525" b="0"/>
          <wp:docPr id="5" name="Imagem 5"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925968" w:rsidRPr="007E1B7C" w:rsidRDefault="00925968"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925968" w:rsidRPr="007E1B7C" w:rsidRDefault="00925968"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925968" w:rsidRDefault="00925968"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68" w:rsidRDefault="00925968" w:rsidP="007E1B7C">
    <w:pPr>
      <w:pStyle w:val="Cabealho"/>
      <w:jc w:val="center"/>
    </w:pPr>
    <w:r>
      <w:rPr>
        <w:noProof/>
      </w:rPr>
      <w:drawing>
        <wp:inline distT="0" distB="0" distL="0" distR="0" wp14:anchorId="60302F15" wp14:editId="338B1983">
          <wp:extent cx="828675" cy="819150"/>
          <wp:effectExtent l="0" t="0" r="9525" b="0"/>
          <wp:docPr id="7" name="Imagem 7"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925968" w:rsidRPr="007E1B7C" w:rsidRDefault="00925968"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925968" w:rsidRPr="007E1B7C" w:rsidRDefault="00925968"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925968" w:rsidRDefault="00925968"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68" w:rsidRDefault="00925968" w:rsidP="007E1B7C">
    <w:pPr>
      <w:pStyle w:val="Cabealho"/>
      <w:jc w:val="center"/>
    </w:pPr>
    <w:r>
      <w:rPr>
        <w:noProof/>
      </w:rPr>
      <w:drawing>
        <wp:inline distT="0" distB="0" distL="0" distR="0" wp14:anchorId="60302F15" wp14:editId="338B1983">
          <wp:extent cx="828675" cy="819150"/>
          <wp:effectExtent l="0" t="0" r="9525" b="0"/>
          <wp:docPr id="9" name="Imagem 9"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925968" w:rsidRPr="007E1B7C" w:rsidRDefault="00925968"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925968" w:rsidRPr="007E1B7C" w:rsidRDefault="00925968"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925968" w:rsidRDefault="00925968"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68" w:rsidRDefault="00925968" w:rsidP="007E1B7C">
    <w:pPr>
      <w:pStyle w:val="Cabealho"/>
      <w:jc w:val="center"/>
    </w:pPr>
    <w:r>
      <w:rPr>
        <w:noProof/>
      </w:rPr>
      <w:drawing>
        <wp:inline distT="0" distB="0" distL="0" distR="0" wp14:anchorId="60302F15" wp14:editId="338B1983">
          <wp:extent cx="828675" cy="819150"/>
          <wp:effectExtent l="0" t="0" r="9525" b="0"/>
          <wp:docPr id="11" name="Imagem 11"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925968" w:rsidRPr="007E1B7C" w:rsidRDefault="00925968"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925968" w:rsidRPr="007E1B7C" w:rsidRDefault="00925968"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925968" w:rsidRDefault="00925968"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68" w:rsidRDefault="00925968" w:rsidP="007E1B7C">
    <w:pPr>
      <w:pStyle w:val="Cabealho"/>
      <w:jc w:val="center"/>
    </w:pPr>
    <w:r>
      <w:rPr>
        <w:noProof/>
      </w:rPr>
      <w:drawing>
        <wp:inline distT="0" distB="0" distL="0" distR="0" wp14:anchorId="60302F15" wp14:editId="338B1983">
          <wp:extent cx="828675" cy="819150"/>
          <wp:effectExtent l="0" t="0" r="9525" b="0"/>
          <wp:docPr id="13" name="Imagem 13"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925968" w:rsidRPr="007E1B7C" w:rsidRDefault="00925968"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925968" w:rsidRPr="007E1B7C" w:rsidRDefault="00925968"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925968" w:rsidRDefault="00925968"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68" w:rsidRDefault="00925968" w:rsidP="007E1B7C">
    <w:pPr>
      <w:pStyle w:val="Cabealho"/>
      <w:jc w:val="center"/>
    </w:pPr>
    <w:r>
      <w:rPr>
        <w:noProof/>
      </w:rPr>
      <w:drawing>
        <wp:inline distT="0" distB="0" distL="0" distR="0" wp14:anchorId="60302F15" wp14:editId="338B1983">
          <wp:extent cx="828675" cy="819150"/>
          <wp:effectExtent l="0" t="0" r="9525" b="0"/>
          <wp:docPr id="15" name="Imagem 15"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925968" w:rsidRPr="007E1B7C" w:rsidRDefault="00925968"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925968" w:rsidRPr="007E1B7C" w:rsidRDefault="00925968"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925968" w:rsidRDefault="00925968"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68" w:rsidRDefault="00925968" w:rsidP="007E1B7C">
    <w:pPr>
      <w:pStyle w:val="Cabealho"/>
      <w:jc w:val="center"/>
    </w:pPr>
    <w:r>
      <w:rPr>
        <w:noProof/>
      </w:rPr>
      <w:drawing>
        <wp:inline distT="0" distB="0" distL="0" distR="0" wp14:anchorId="60302F15" wp14:editId="338B1983">
          <wp:extent cx="828675" cy="819150"/>
          <wp:effectExtent l="0" t="0" r="9525" b="0"/>
          <wp:docPr id="17" name="Imagem 17"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925968" w:rsidRPr="007E1B7C" w:rsidRDefault="00925968"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925968" w:rsidRPr="007E1B7C" w:rsidRDefault="00925968"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925968" w:rsidRDefault="00925968"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68" w:rsidRDefault="00925968" w:rsidP="007E1B7C">
    <w:pPr>
      <w:pStyle w:val="Cabealho"/>
      <w:jc w:val="center"/>
    </w:pPr>
    <w:r>
      <w:rPr>
        <w:noProof/>
      </w:rPr>
      <w:drawing>
        <wp:inline distT="0" distB="0" distL="0" distR="0" wp14:anchorId="60302F15" wp14:editId="338B1983">
          <wp:extent cx="828675" cy="819150"/>
          <wp:effectExtent l="0" t="0" r="9525" b="0"/>
          <wp:docPr id="19" name="Imagem 19"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925968" w:rsidRPr="007E1B7C" w:rsidRDefault="00925968"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925968" w:rsidRPr="007E1B7C" w:rsidRDefault="00925968"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925968" w:rsidRDefault="00925968"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DF4"/>
    <w:rsid w:val="00124D3E"/>
    <w:rsid w:val="00164899"/>
    <w:rsid w:val="001A41C1"/>
    <w:rsid w:val="001F07AA"/>
    <w:rsid w:val="002362AD"/>
    <w:rsid w:val="004A1815"/>
    <w:rsid w:val="004B0CB9"/>
    <w:rsid w:val="0053671F"/>
    <w:rsid w:val="00594A08"/>
    <w:rsid w:val="005B5B90"/>
    <w:rsid w:val="006171EE"/>
    <w:rsid w:val="00703BDD"/>
    <w:rsid w:val="007A307E"/>
    <w:rsid w:val="007A5E34"/>
    <w:rsid w:val="007B4456"/>
    <w:rsid w:val="007D58AE"/>
    <w:rsid w:val="007E1B7C"/>
    <w:rsid w:val="00885D77"/>
    <w:rsid w:val="00925968"/>
    <w:rsid w:val="00A552AD"/>
    <w:rsid w:val="00AB6FAB"/>
    <w:rsid w:val="00BB25BC"/>
    <w:rsid w:val="00C352A3"/>
    <w:rsid w:val="00CE632E"/>
    <w:rsid w:val="00D37DF4"/>
    <w:rsid w:val="00F20814"/>
    <w:rsid w:val="00FA48FA"/>
    <w:rsid w:val="00FE26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DF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1B7C"/>
    <w:pPr>
      <w:tabs>
        <w:tab w:val="center" w:pos="4252"/>
        <w:tab w:val="right" w:pos="8504"/>
      </w:tabs>
    </w:pPr>
  </w:style>
  <w:style w:type="character" w:customStyle="1" w:styleId="CabealhoChar">
    <w:name w:val="Cabeçalho Char"/>
    <w:basedOn w:val="Fontepargpadro"/>
    <w:link w:val="Cabealho"/>
    <w:uiPriority w:val="99"/>
    <w:rsid w:val="007E1B7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E1B7C"/>
    <w:pPr>
      <w:tabs>
        <w:tab w:val="center" w:pos="4252"/>
        <w:tab w:val="right" w:pos="8504"/>
      </w:tabs>
    </w:pPr>
  </w:style>
  <w:style w:type="character" w:customStyle="1" w:styleId="RodapChar">
    <w:name w:val="Rodapé Char"/>
    <w:basedOn w:val="Fontepargpadro"/>
    <w:link w:val="Rodap"/>
    <w:uiPriority w:val="99"/>
    <w:rsid w:val="007E1B7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E1B7C"/>
    <w:rPr>
      <w:rFonts w:ascii="Tahoma" w:hAnsi="Tahoma" w:cs="Tahoma"/>
      <w:sz w:val="16"/>
      <w:szCs w:val="16"/>
    </w:rPr>
  </w:style>
  <w:style w:type="character" w:customStyle="1" w:styleId="TextodebaloChar">
    <w:name w:val="Texto de balão Char"/>
    <w:basedOn w:val="Fontepargpadro"/>
    <w:link w:val="Textodebalo"/>
    <w:uiPriority w:val="99"/>
    <w:semiHidden/>
    <w:rsid w:val="007E1B7C"/>
    <w:rPr>
      <w:rFonts w:ascii="Tahoma" w:eastAsia="Times New Roman" w:hAnsi="Tahoma" w:cs="Tahoma"/>
      <w:sz w:val="16"/>
      <w:szCs w:val="16"/>
      <w:lang w:eastAsia="pt-BR"/>
    </w:rPr>
  </w:style>
  <w:style w:type="table" w:styleId="Tabelacomgrade">
    <w:name w:val="Table Grid"/>
    <w:basedOn w:val="Tabelanormal"/>
    <w:uiPriority w:val="59"/>
    <w:rsid w:val="00BB2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DF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1B7C"/>
    <w:pPr>
      <w:tabs>
        <w:tab w:val="center" w:pos="4252"/>
        <w:tab w:val="right" w:pos="8504"/>
      </w:tabs>
    </w:pPr>
  </w:style>
  <w:style w:type="character" w:customStyle="1" w:styleId="CabealhoChar">
    <w:name w:val="Cabeçalho Char"/>
    <w:basedOn w:val="Fontepargpadro"/>
    <w:link w:val="Cabealho"/>
    <w:uiPriority w:val="99"/>
    <w:rsid w:val="007E1B7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E1B7C"/>
    <w:pPr>
      <w:tabs>
        <w:tab w:val="center" w:pos="4252"/>
        <w:tab w:val="right" w:pos="8504"/>
      </w:tabs>
    </w:pPr>
  </w:style>
  <w:style w:type="character" w:customStyle="1" w:styleId="RodapChar">
    <w:name w:val="Rodapé Char"/>
    <w:basedOn w:val="Fontepargpadro"/>
    <w:link w:val="Rodap"/>
    <w:uiPriority w:val="99"/>
    <w:rsid w:val="007E1B7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E1B7C"/>
    <w:rPr>
      <w:rFonts w:ascii="Tahoma" w:hAnsi="Tahoma" w:cs="Tahoma"/>
      <w:sz w:val="16"/>
      <w:szCs w:val="16"/>
    </w:rPr>
  </w:style>
  <w:style w:type="character" w:customStyle="1" w:styleId="TextodebaloChar">
    <w:name w:val="Texto de balão Char"/>
    <w:basedOn w:val="Fontepargpadro"/>
    <w:link w:val="Textodebalo"/>
    <w:uiPriority w:val="99"/>
    <w:semiHidden/>
    <w:rsid w:val="007E1B7C"/>
    <w:rPr>
      <w:rFonts w:ascii="Tahoma" w:eastAsia="Times New Roman" w:hAnsi="Tahoma" w:cs="Tahoma"/>
      <w:sz w:val="16"/>
      <w:szCs w:val="16"/>
      <w:lang w:eastAsia="pt-BR"/>
    </w:rPr>
  </w:style>
  <w:style w:type="table" w:styleId="Tabelacomgrade">
    <w:name w:val="Table Grid"/>
    <w:basedOn w:val="Tabelanormal"/>
    <w:uiPriority w:val="59"/>
    <w:rsid w:val="00BB2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12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microsoft.com/office/2007/relationships/stylesWithEffects" Target="stylesWithEffects.xml"/><Relationship Id="rId16" Type="http://schemas.openxmlformats.org/officeDocument/2006/relationships/header" Target="header10.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2716</Words>
  <Characters>14669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Prado Padilha</dc:creator>
  <cp:lastModifiedBy>Alisson Medeiros Miguel Costa</cp:lastModifiedBy>
  <cp:revision>1</cp:revision>
  <cp:lastPrinted>2013-07-02T16:14:00Z</cp:lastPrinted>
  <dcterms:created xsi:type="dcterms:W3CDTF">2016-08-03T11:30:00Z</dcterms:created>
  <dcterms:modified xsi:type="dcterms:W3CDTF">2016-08-03T11:31:00Z</dcterms:modified>
</cp:coreProperties>
</file>